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45" w:rsidRPr="003E1442" w:rsidRDefault="008A2545" w:rsidP="00D677A9">
      <w:pPr>
        <w:spacing w:after="120" w:line="240" w:lineRule="auto"/>
        <w:rPr>
          <w:rFonts w:ascii="Arial" w:hAnsi="Arial" w:cs="Arial"/>
          <w:b/>
          <w:bCs/>
          <w:color w:val="333399"/>
          <w:sz w:val="20"/>
          <w:szCs w:val="20"/>
          <w:lang w:val="ro-RO" w:eastAsia="en-AU"/>
        </w:rPr>
      </w:pPr>
    </w:p>
    <w:p w:rsidR="008A2545" w:rsidRPr="003E1442" w:rsidRDefault="008A2545" w:rsidP="00D677A9">
      <w:pPr>
        <w:spacing w:after="120" w:line="240" w:lineRule="auto"/>
        <w:rPr>
          <w:lang w:val="ro-RO" w:eastAsia="en-AU"/>
        </w:rPr>
      </w:pPr>
      <w:r w:rsidRPr="003E1442">
        <w:rPr>
          <w:rFonts w:ascii="Arial" w:hAnsi="Arial" w:cs="Arial"/>
          <w:b/>
          <w:bCs/>
          <w:color w:val="333399"/>
          <w:sz w:val="20"/>
          <w:szCs w:val="20"/>
          <w:lang w:val="ro-RO" w:eastAsia="en-AU"/>
        </w:rPr>
        <w:t>Investeşte în oameni!</w:t>
      </w:r>
    </w:p>
    <w:p w:rsidR="008A2545" w:rsidRPr="003E1442" w:rsidRDefault="008A2545" w:rsidP="00D677A9">
      <w:pPr>
        <w:spacing w:after="0" w:line="240" w:lineRule="auto"/>
        <w:rPr>
          <w:rFonts w:ascii="Arial" w:hAnsi="Arial" w:cs="Arial"/>
          <w:color w:val="333399"/>
          <w:sz w:val="20"/>
          <w:szCs w:val="20"/>
          <w:lang w:val="ro-RO" w:eastAsia="en-AU"/>
        </w:rPr>
      </w:pPr>
      <w:r w:rsidRPr="003E1442">
        <w:rPr>
          <w:rFonts w:ascii="Arial" w:hAnsi="Arial" w:cs="Arial"/>
          <w:color w:val="333399"/>
          <w:sz w:val="20"/>
          <w:szCs w:val="20"/>
          <w:lang w:val="ro-RO" w:eastAsia="en-AU"/>
        </w:rPr>
        <w:t>FONDUL SOCIAL EUROPEAN</w:t>
      </w:r>
    </w:p>
    <w:p w:rsidR="008A2545" w:rsidRPr="003E1442" w:rsidRDefault="008A2545" w:rsidP="00D677A9">
      <w:pPr>
        <w:spacing w:after="0" w:line="240" w:lineRule="auto"/>
        <w:rPr>
          <w:rFonts w:ascii="Arial" w:hAnsi="Arial" w:cs="Arial"/>
          <w:color w:val="333399"/>
          <w:spacing w:val="-2"/>
          <w:sz w:val="20"/>
          <w:szCs w:val="20"/>
          <w:lang w:val="ro-RO" w:eastAsia="en-AU"/>
        </w:rPr>
      </w:pPr>
      <w:r w:rsidRPr="003E1442">
        <w:rPr>
          <w:rFonts w:ascii="Arial" w:hAnsi="Arial" w:cs="Arial"/>
          <w:color w:val="333399"/>
          <w:spacing w:val="-2"/>
          <w:sz w:val="20"/>
          <w:szCs w:val="20"/>
          <w:lang w:val="ro-RO" w:eastAsia="en-AU"/>
        </w:rPr>
        <w:t>Proiect cofinanțat din Programul Operațional Sectorial pentru Dezvoltarea Resurselor Umane 2007 - 2013</w:t>
      </w:r>
    </w:p>
    <w:p w:rsidR="008A2545" w:rsidRPr="003E1442" w:rsidRDefault="008A2545" w:rsidP="00D677A9">
      <w:pPr>
        <w:spacing w:after="0" w:line="240" w:lineRule="auto"/>
        <w:rPr>
          <w:rFonts w:ascii="Arial" w:hAnsi="Arial" w:cs="Arial"/>
          <w:color w:val="333399"/>
          <w:sz w:val="20"/>
          <w:szCs w:val="20"/>
          <w:lang w:val="ro-RO" w:eastAsia="en-AU"/>
        </w:rPr>
      </w:pPr>
      <w:r w:rsidRPr="003E1442">
        <w:rPr>
          <w:rFonts w:ascii="Arial" w:hAnsi="Arial" w:cs="Arial"/>
          <w:color w:val="333399"/>
          <w:sz w:val="20"/>
          <w:szCs w:val="20"/>
          <w:lang w:val="ro-RO" w:eastAsia="en-AU"/>
        </w:rPr>
        <w:t>Axa prioritară: 2 ”Corelarea învăţării pe tot parcursul vieţii cu piaţa muncii”</w:t>
      </w:r>
    </w:p>
    <w:p w:rsidR="008A2545" w:rsidRPr="003E1442" w:rsidRDefault="008A2545" w:rsidP="00D677A9">
      <w:pPr>
        <w:spacing w:after="0" w:line="240" w:lineRule="auto"/>
        <w:rPr>
          <w:rFonts w:ascii="Arial" w:hAnsi="Arial" w:cs="Arial"/>
          <w:color w:val="333399"/>
          <w:sz w:val="20"/>
          <w:szCs w:val="20"/>
          <w:lang w:val="ro-RO" w:eastAsia="en-AU"/>
        </w:rPr>
      </w:pPr>
      <w:r w:rsidRPr="003E1442">
        <w:rPr>
          <w:rFonts w:ascii="Arial" w:hAnsi="Arial" w:cs="Arial"/>
          <w:color w:val="333399"/>
          <w:sz w:val="20"/>
          <w:szCs w:val="20"/>
          <w:lang w:val="ro-RO" w:eastAsia="en-AU"/>
        </w:rPr>
        <w:t>Domeniul major de intervenţie: 2.1 ”Tranziţia de la şcoală la viaţă activă”</w:t>
      </w:r>
    </w:p>
    <w:p w:rsidR="008A2545" w:rsidRPr="003E1442" w:rsidRDefault="008A2545" w:rsidP="00D677A9">
      <w:pPr>
        <w:spacing w:after="0" w:line="240" w:lineRule="auto"/>
        <w:rPr>
          <w:rFonts w:ascii="Arial" w:hAnsi="Arial" w:cs="Arial"/>
          <w:color w:val="333399"/>
          <w:sz w:val="20"/>
          <w:szCs w:val="20"/>
          <w:lang w:val="ro-RO" w:eastAsia="en-AU"/>
        </w:rPr>
      </w:pPr>
      <w:r w:rsidRPr="003E1442">
        <w:rPr>
          <w:rFonts w:ascii="Arial" w:hAnsi="Arial" w:cs="Arial"/>
          <w:color w:val="333399"/>
          <w:sz w:val="20"/>
          <w:szCs w:val="20"/>
          <w:lang w:val="ro-RO" w:eastAsia="en-AU"/>
        </w:rPr>
        <w:t>Titlul proiectului: „Consiliere pentru carieră, practică pentru succes!”</w:t>
      </w:r>
    </w:p>
    <w:p w:rsidR="008A2545" w:rsidRPr="003E1442" w:rsidRDefault="008A2545" w:rsidP="00D677A9">
      <w:pPr>
        <w:spacing w:after="0" w:line="240" w:lineRule="auto"/>
        <w:rPr>
          <w:rFonts w:ascii="Arial" w:hAnsi="Arial" w:cs="Arial"/>
          <w:color w:val="333399"/>
          <w:sz w:val="20"/>
          <w:szCs w:val="20"/>
          <w:lang w:val="ro-RO" w:eastAsia="en-AU"/>
        </w:rPr>
      </w:pPr>
      <w:r w:rsidRPr="003E1442">
        <w:rPr>
          <w:rFonts w:ascii="Arial" w:hAnsi="Arial" w:cs="Arial"/>
          <w:color w:val="333399"/>
          <w:sz w:val="20"/>
          <w:szCs w:val="20"/>
          <w:lang w:val="ro-RO" w:eastAsia="en-AU"/>
        </w:rPr>
        <w:t>Numărul de identificare al contractului: POSDRU/161/2.1/G/136010</w:t>
      </w:r>
    </w:p>
    <w:p w:rsidR="008A2545" w:rsidRPr="003E1442" w:rsidRDefault="008A2545" w:rsidP="00D677A9">
      <w:pPr>
        <w:spacing w:after="0"/>
        <w:ind w:right="142"/>
        <w:rPr>
          <w:rFonts w:ascii="Arial" w:hAnsi="Arial" w:cs="Arial"/>
          <w:color w:val="333399"/>
          <w:sz w:val="20"/>
          <w:szCs w:val="20"/>
          <w:lang w:val="ro-RO" w:eastAsia="en-AU"/>
        </w:rPr>
      </w:pPr>
      <w:r w:rsidRPr="003E1442">
        <w:rPr>
          <w:rFonts w:ascii="Arial" w:hAnsi="Arial" w:cs="Arial"/>
          <w:color w:val="333399"/>
          <w:sz w:val="20"/>
          <w:szCs w:val="20"/>
          <w:lang w:val="ro-RO" w:eastAsia="en-AU"/>
        </w:rPr>
        <w:t>Beneficiar: Universitatea POLITEHNICA din București</w:t>
      </w:r>
    </w:p>
    <w:p w:rsidR="008A2545" w:rsidRPr="003E1442" w:rsidRDefault="008A2545" w:rsidP="00D70E14">
      <w:pPr>
        <w:spacing w:after="0" w:line="240" w:lineRule="auto"/>
        <w:jc w:val="center"/>
        <w:rPr>
          <w:rFonts w:ascii="Arial" w:hAnsi="Arial" w:cs="Arial"/>
          <w:b/>
          <w:bCs/>
          <w:lang w:val="ro-RO"/>
        </w:rPr>
      </w:pPr>
    </w:p>
    <w:p w:rsidR="008A2545" w:rsidRPr="003E1442" w:rsidRDefault="008A2545" w:rsidP="00D70E14">
      <w:pPr>
        <w:spacing w:after="0" w:line="240" w:lineRule="auto"/>
        <w:jc w:val="center"/>
        <w:rPr>
          <w:rFonts w:ascii="Arial" w:hAnsi="Arial" w:cs="Arial"/>
          <w:b/>
          <w:bCs/>
          <w:lang w:val="ro-RO"/>
        </w:rPr>
      </w:pPr>
    </w:p>
    <w:p w:rsidR="008A2545" w:rsidRPr="003E1442" w:rsidRDefault="008A2545" w:rsidP="00DE2B69">
      <w:pPr>
        <w:spacing w:after="0" w:line="240" w:lineRule="auto"/>
        <w:jc w:val="center"/>
        <w:rPr>
          <w:rFonts w:ascii="Arial" w:hAnsi="Arial" w:cs="Arial"/>
          <w:b/>
          <w:bCs/>
          <w:sz w:val="32"/>
          <w:szCs w:val="32"/>
          <w:lang w:val="ro-RO"/>
        </w:rPr>
      </w:pPr>
      <w:r w:rsidRPr="003E1442">
        <w:rPr>
          <w:rFonts w:ascii="Arial" w:hAnsi="Arial" w:cs="Arial"/>
          <w:b/>
          <w:bCs/>
          <w:sz w:val="32"/>
          <w:szCs w:val="32"/>
          <w:lang w:val="ro-RO"/>
        </w:rPr>
        <w:t>Comunicat de presă</w:t>
      </w:r>
    </w:p>
    <w:p w:rsidR="008A2545" w:rsidRPr="003E1442" w:rsidRDefault="008A2545" w:rsidP="00DE2B69">
      <w:pPr>
        <w:spacing w:after="0" w:line="240" w:lineRule="auto"/>
        <w:jc w:val="center"/>
        <w:rPr>
          <w:rFonts w:ascii="Arial" w:hAnsi="Arial" w:cs="Arial"/>
          <w:b/>
          <w:bCs/>
          <w:lang w:val="ro-RO"/>
        </w:rPr>
      </w:pPr>
    </w:p>
    <w:p w:rsidR="008A2545" w:rsidRPr="003E1442" w:rsidRDefault="008A2545" w:rsidP="00D70E14">
      <w:pPr>
        <w:spacing w:after="0" w:line="240" w:lineRule="auto"/>
        <w:jc w:val="right"/>
        <w:rPr>
          <w:rFonts w:ascii="Times New Roman" w:hAnsi="Times New Roman" w:cs="Times New Roman"/>
          <w:lang w:val="ro-RO"/>
        </w:rPr>
      </w:pPr>
      <w:r w:rsidRPr="003E1442">
        <w:rPr>
          <w:rFonts w:ascii="Times New Roman" w:hAnsi="Times New Roman" w:cs="Times New Roman"/>
          <w:lang w:val="ro-RO"/>
        </w:rPr>
        <w:t>26 februarie 2015</w:t>
      </w:r>
    </w:p>
    <w:p w:rsidR="008A2545" w:rsidRPr="003E1442" w:rsidRDefault="008A2545" w:rsidP="00D70E14">
      <w:pPr>
        <w:spacing w:after="0" w:line="240" w:lineRule="auto"/>
        <w:jc w:val="right"/>
        <w:rPr>
          <w:rFonts w:ascii="Arial" w:hAnsi="Arial" w:cs="Arial"/>
          <w:sz w:val="24"/>
          <w:szCs w:val="24"/>
          <w:lang w:val="ro-RO"/>
        </w:rPr>
      </w:pPr>
      <w:r w:rsidRPr="003E1442">
        <w:rPr>
          <w:rFonts w:ascii="Times New Roman" w:hAnsi="Times New Roman" w:cs="Times New Roman"/>
          <w:lang w:val="ro-RO"/>
        </w:rPr>
        <w:t>Universitatea POLITEHNICA din Bucureşti</w:t>
      </w:r>
    </w:p>
    <w:p w:rsidR="008A2545" w:rsidRPr="003E1442" w:rsidRDefault="008A2545" w:rsidP="00D70E14">
      <w:pPr>
        <w:spacing w:after="0" w:line="240" w:lineRule="auto"/>
        <w:rPr>
          <w:rFonts w:ascii="Times New Roman" w:hAnsi="Times New Roman" w:cs="Times New Roman"/>
          <w:lang w:val="ro-RO"/>
        </w:rPr>
      </w:pPr>
    </w:p>
    <w:p w:rsidR="008A2545" w:rsidRPr="003E1442" w:rsidRDefault="008A2545" w:rsidP="007948F1">
      <w:pPr>
        <w:spacing w:after="0" w:line="240" w:lineRule="auto"/>
        <w:ind w:firstLine="720"/>
        <w:jc w:val="both"/>
        <w:rPr>
          <w:rFonts w:ascii="Times New Roman" w:hAnsi="Times New Roman" w:cs="Times New Roman"/>
          <w:lang w:val="ro-RO"/>
        </w:rPr>
      </w:pPr>
      <w:r w:rsidRPr="003E1442">
        <w:rPr>
          <w:rFonts w:ascii="Times New Roman" w:hAnsi="Times New Roman" w:cs="Times New Roman"/>
          <w:lang w:val="ro-RO"/>
        </w:rPr>
        <w:t xml:space="preserve">Universitatea POLITEHNICA din Bucureşti derulează începând cu luna mai 2014 proiectul POSDRU/161/2.1/G/136010 </w:t>
      </w:r>
      <w:r w:rsidRPr="003E1442">
        <w:rPr>
          <w:rFonts w:ascii="Times New Roman" w:hAnsi="Times New Roman" w:cs="Times New Roman"/>
          <w:i/>
          <w:iCs/>
          <w:lang w:val="ro-RO"/>
        </w:rPr>
        <w:t>„Consiliere pentru carieră, practică pentru succes!”</w:t>
      </w:r>
      <w:r w:rsidRPr="003E1442">
        <w:rPr>
          <w:rFonts w:ascii="Times New Roman" w:hAnsi="Times New Roman" w:cs="Times New Roman"/>
          <w:lang w:val="ro-RO"/>
        </w:rPr>
        <w:t xml:space="preserve">, cofinanţat din </w:t>
      </w:r>
      <w:r w:rsidRPr="003E1442">
        <w:rPr>
          <w:rFonts w:ascii="Times New Roman" w:hAnsi="Times New Roman" w:cs="Times New Roman"/>
          <w:i/>
          <w:iCs/>
          <w:lang w:val="ro-RO"/>
        </w:rPr>
        <w:t>Fondul Social European</w:t>
      </w:r>
      <w:r w:rsidRPr="003E1442">
        <w:rPr>
          <w:rFonts w:ascii="Times New Roman" w:hAnsi="Times New Roman" w:cs="Times New Roman"/>
          <w:lang w:val="ro-RO"/>
        </w:rPr>
        <w:t xml:space="preserve"> prin </w:t>
      </w:r>
      <w:r w:rsidRPr="003E1442">
        <w:rPr>
          <w:rFonts w:ascii="Times New Roman" w:hAnsi="Times New Roman" w:cs="Times New Roman"/>
          <w:i/>
          <w:iCs/>
          <w:lang w:val="ro-RO"/>
        </w:rPr>
        <w:t>Programul Operaţional Sectorial pentru Dezvoltarea Resurselor Umane</w:t>
      </w:r>
      <w:r w:rsidRPr="003E1442">
        <w:rPr>
          <w:rFonts w:ascii="Times New Roman" w:hAnsi="Times New Roman" w:cs="Times New Roman"/>
          <w:lang w:val="ro-RO"/>
        </w:rPr>
        <w:t xml:space="preserve"> 2007-2013. Proiectul se înscrie pe axa prioritară 2</w:t>
      </w:r>
      <w:r>
        <w:rPr>
          <w:rFonts w:ascii="Times New Roman" w:hAnsi="Times New Roman" w:cs="Times New Roman"/>
          <w:lang w:val="ro-RO"/>
        </w:rPr>
        <w:t>,</w:t>
      </w:r>
      <w:r w:rsidRPr="003E1442">
        <w:rPr>
          <w:rFonts w:ascii="Times New Roman" w:hAnsi="Times New Roman" w:cs="Times New Roman"/>
          <w:lang w:val="ro-RO"/>
        </w:rPr>
        <w:t xml:space="preserve"> </w:t>
      </w:r>
      <w:r w:rsidRPr="003E1442">
        <w:rPr>
          <w:rFonts w:ascii="Times New Roman" w:hAnsi="Times New Roman" w:cs="Times New Roman"/>
          <w:i/>
          <w:iCs/>
          <w:lang w:val="ro-RO"/>
        </w:rPr>
        <w:t>Corelarea învăţării pe tot parcursul vieţii cu piaţa muncii</w:t>
      </w:r>
      <w:r w:rsidRPr="003E1442">
        <w:rPr>
          <w:rFonts w:ascii="Times New Roman" w:hAnsi="Times New Roman" w:cs="Times New Roman"/>
          <w:lang w:val="ro-RO"/>
        </w:rPr>
        <w:t>, domeniul major de intervenţie 2.1</w:t>
      </w:r>
      <w:r>
        <w:rPr>
          <w:rFonts w:ascii="Times New Roman" w:hAnsi="Times New Roman" w:cs="Times New Roman"/>
          <w:lang w:val="ro-RO"/>
        </w:rPr>
        <w:t>,</w:t>
      </w:r>
      <w:r w:rsidRPr="003E1442">
        <w:rPr>
          <w:rFonts w:ascii="Times New Roman" w:hAnsi="Times New Roman" w:cs="Times New Roman"/>
          <w:lang w:val="ro-RO"/>
        </w:rPr>
        <w:t xml:space="preserve"> </w:t>
      </w:r>
      <w:r w:rsidRPr="003E1442">
        <w:rPr>
          <w:rFonts w:ascii="Times New Roman" w:hAnsi="Times New Roman" w:cs="Times New Roman"/>
          <w:i/>
          <w:iCs/>
          <w:lang w:val="ro-RO"/>
        </w:rPr>
        <w:t>Tranziţia de la şcoală la o viaţă activă</w:t>
      </w:r>
      <w:r w:rsidRPr="003E1442">
        <w:rPr>
          <w:rFonts w:ascii="Times New Roman" w:hAnsi="Times New Roman" w:cs="Times New Roman"/>
          <w:lang w:val="ro-RO"/>
        </w:rPr>
        <w:t xml:space="preserve">. </w:t>
      </w:r>
    </w:p>
    <w:p w:rsidR="008A2545" w:rsidRPr="003E1442" w:rsidRDefault="008A2545" w:rsidP="007948F1">
      <w:pPr>
        <w:spacing w:after="0" w:line="240" w:lineRule="auto"/>
        <w:ind w:firstLine="720"/>
        <w:jc w:val="both"/>
        <w:rPr>
          <w:rFonts w:ascii="Times New Roman" w:hAnsi="Times New Roman" w:cs="Times New Roman"/>
          <w:lang w:val="ro-RO"/>
        </w:rPr>
      </w:pPr>
      <w:r w:rsidRPr="003E1442">
        <w:rPr>
          <w:rFonts w:ascii="Times New Roman" w:hAnsi="Times New Roman" w:cs="Times New Roman"/>
          <w:lang w:val="ro-RO"/>
        </w:rPr>
        <w:t>Activităţile prevăzute în cadrul proiectului se întind pe o perioadă de optsprezece luni şi vizează</w:t>
      </w:r>
      <w:r>
        <w:rPr>
          <w:rFonts w:ascii="Times New Roman" w:hAnsi="Times New Roman" w:cs="Times New Roman"/>
          <w:lang w:val="ro-RO"/>
        </w:rPr>
        <w:t>, ca obiectiv general,</w:t>
      </w:r>
      <w:r w:rsidRPr="003E1442">
        <w:rPr>
          <w:rFonts w:ascii="Times New Roman" w:hAnsi="Times New Roman" w:cs="Times New Roman"/>
          <w:lang w:val="ro-RO"/>
        </w:rPr>
        <w:t xml:space="preserve"> asigurarea tranziţiei a 40</w:t>
      </w:r>
      <w:r>
        <w:rPr>
          <w:rFonts w:ascii="Times New Roman" w:hAnsi="Times New Roman" w:cs="Times New Roman"/>
          <w:lang w:val="ro-RO"/>
        </w:rPr>
        <w:t>0 de studenţi</w:t>
      </w:r>
      <w:r w:rsidRPr="003E1442">
        <w:rPr>
          <w:rFonts w:ascii="Times New Roman" w:hAnsi="Times New Roman" w:cs="Times New Roman"/>
          <w:lang w:val="ro-RO"/>
        </w:rPr>
        <w:t xml:space="preserve"> spre piaţa forţei de muncă. </w:t>
      </w:r>
      <w:r>
        <w:rPr>
          <w:rFonts w:ascii="Times New Roman" w:hAnsi="Times New Roman" w:cs="Times New Roman"/>
          <w:lang w:val="ro-RO"/>
        </w:rPr>
        <w:t>Obiectivul</w:t>
      </w:r>
      <w:r w:rsidRPr="003E1442">
        <w:rPr>
          <w:rFonts w:ascii="Times New Roman" w:hAnsi="Times New Roman" w:cs="Times New Roman"/>
          <w:lang w:val="ro-RO"/>
        </w:rPr>
        <w:t xml:space="preserve"> se realizează</w:t>
      </w:r>
      <w:r>
        <w:rPr>
          <w:rFonts w:ascii="Times New Roman" w:hAnsi="Times New Roman" w:cs="Times New Roman"/>
          <w:lang w:val="ro-RO"/>
        </w:rPr>
        <w:t>, în principal,</w:t>
      </w:r>
      <w:r w:rsidRPr="003E1442">
        <w:rPr>
          <w:rFonts w:ascii="Times New Roman" w:hAnsi="Times New Roman" w:cs="Times New Roman"/>
          <w:lang w:val="ro-RO"/>
        </w:rPr>
        <w:t xml:space="preserve"> prin </w:t>
      </w:r>
      <w:r>
        <w:rPr>
          <w:rFonts w:ascii="Times New Roman" w:hAnsi="Times New Roman" w:cs="Times New Roman"/>
          <w:lang w:val="ro-RO"/>
        </w:rPr>
        <w:t xml:space="preserve">intermediul a </w:t>
      </w:r>
      <w:r w:rsidRPr="003E1442">
        <w:rPr>
          <w:rFonts w:ascii="Times New Roman" w:hAnsi="Times New Roman" w:cs="Times New Roman"/>
          <w:lang w:val="ro-RO"/>
        </w:rPr>
        <w:t xml:space="preserve">două </w:t>
      </w:r>
      <w:r>
        <w:rPr>
          <w:rFonts w:ascii="Times New Roman" w:hAnsi="Times New Roman" w:cs="Times New Roman"/>
          <w:lang w:val="ro-RO"/>
        </w:rPr>
        <w:t>categorii</w:t>
      </w:r>
      <w:r w:rsidRPr="003E1442">
        <w:rPr>
          <w:rFonts w:ascii="Times New Roman" w:hAnsi="Times New Roman" w:cs="Times New Roman"/>
          <w:lang w:val="ro-RO"/>
        </w:rPr>
        <w:t xml:space="preserve"> de activităţi: </w:t>
      </w:r>
      <w:r>
        <w:rPr>
          <w:rFonts w:ascii="Times New Roman" w:hAnsi="Times New Roman" w:cs="Times New Roman"/>
          <w:lang w:val="ro-RO"/>
        </w:rPr>
        <w:t xml:space="preserve">(1) </w:t>
      </w:r>
      <w:r w:rsidRPr="003E1442">
        <w:rPr>
          <w:rFonts w:ascii="Times New Roman" w:hAnsi="Times New Roman" w:cs="Times New Roman"/>
          <w:lang w:val="ro-RO"/>
        </w:rPr>
        <w:t>consiliere profesională (individuală, de grup, on</w:t>
      </w:r>
      <w:r>
        <w:rPr>
          <w:rFonts w:ascii="Times New Roman" w:hAnsi="Times New Roman" w:cs="Times New Roman"/>
          <w:lang w:val="ro-RO"/>
        </w:rPr>
        <w:t>-</w:t>
      </w:r>
      <w:r w:rsidRPr="003E1442">
        <w:rPr>
          <w:rFonts w:ascii="Times New Roman" w:hAnsi="Times New Roman" w:cs="Times New Roman"/>
          <w:lang w:val="ro-RO"/>
        </w:rPr>
        <w:t xml:space="preserve">line), de care beneficiază toţi cei 400 </w:t>
      </w:r>
      <w:r>
        <w:rPr>
          <w:rFonts w:ascii="Times New Roman" w:hAnsi="Times New Roman" w:cs="Times New Roman"/>
          <w:lang w:val="ro-RO"/>
        </w:rPr>
        <w:t>de studenţi înscrişi în proiect și (2)</w:t>
      </w:r>
      <w:r w:rsidRPr="003E1442">
        <w:rPr>
          <w:rFonts w:ascii="Times New Roman" w:hAnsi="Times New Roman" w:cs="Times New Roman"/>
          <w:lang w:val="ro-RO"/>
        </w:rPr>
        <w:t xml:space="preserve"> stagii de practică, pentru care vor fi selectaţi 100 de studenţi, repartizaţi ulterior în cadrul unor </w:t>
      </w:r>
      <w:r>
        <w:rPr>
          <w:rFonts w:ascii="Times New Roman" w:hAnsi="Times New Roman" w:cs="Times New Roman"/>
          <w:lang w:val="ro-RO"/>
        </w:rPr>
        <w:t>companii</w:t>
      </w:r>
      <w:r w:rsidRPr="003E1442">
        <w:rPr>
          <w:rFonts w:ascii="Times New Roman" w:hAnsi="Times New Roman" w:cs="Times New Roman"/>
          <w:lang w:val="ro-RO"/>
        </w:rPr>
        <w:t xml:space="preserve"> de profil care </w:t>
      </w:r>
      <w:r>
        <w:rPr>
          <w:rFonts w:ascii="Times New Roman" w:hAnsi="Times New Roman" w:cs="Times New Roman"/>
          <w:lang w:val="ro-RO"/>
        </w:rPr>
        <w:t xml:space="preserve">au semnat </w:t>
      </w:r>
      <w:r w:rsidRPr="003E1442">
        <w:rPr>
          <w:rFonts w:ascii="Times New Roman" w:hAnsi="Times New Roman" w:cs="Times New Roman"/>
          <w:lang w:val="ro-RO"/>
        </w:rPr>
        <w:t xml:space="preserve">acorduri de parteneriat </w:t>
      </w:r>
      <w:r>
        <w:rPr>
          <w:rFonts w:ascii="Times New Roman" w:hAnsi="Times New Roman" w:cs="Times New Roman"/>
          <w:lang w:val="ro-RO"/>
        </w:rPr>
        <w:t>cu u</w:t>
      </w:r>
      <w:r w:rsidRPr="003E1442">
        <w:rPr>
          <w:rFonts w:ascii="Times New Roman" w:hAnsi="Times New Roman" w:cs="Times New Roman"/>
          <w:lang w:val="ro-RO"/>
        </w:rPr>
        <w:t>niversitatea. Un rol important în această etapă îi revine partenerului în proiect, SC VEGRA Info SRL, care asigură un mo</w:t>
      </w:r>
      <w:r>
        <w:rPr>
          <w:rFonts w:ascii="Times New Roman" w:hAnsi="Times New Roman" w:cs="Times New Roman"/>
          <w:lang w:val="ro-RO"/>
        </w:rPr>
        <w:t>dul de stagiu de proiectare CAD</w:t>
      </w:r>
      <w:r w:rsidRPr="003E1442">
        <w:rPr>
          <w:rFonts w:ascii="Times New Roman" w:hAnsi="Times New Roman" w:cs="Times New Roman"/>
          <w:lang w:val="ro-RO"/>
        </w:rPr>
        <w:t xml:space="preserve">. </w:t>
      </w:r>
    </w:p>
    <w:p w:rsidR="008A2545" w:rsidRPr="003E1442" w:rsidRDefault="008A2545" w:rsidP="00276817">
      <w:pPr>
        <w:spacing w:after="0" w:line="240" w:lineRule="auto"/>
        <w:ind w:firstLine="720"/>
        <w:jc w:val="both"/>
        <w:rPr>
          <w:rFonts w:ascii="Times New Roman" w:hAnsi="Times New Roman" w:cs="Times New Roman"/>
          <w:lang w:val="ro-RO"/>
        </w:rPr>
      </w:pPr>
      <w:r w:rsidRPr="003E1442">
        <w:rPr>
          <w:rFonts w:ascii="Times New Roman" w:hAnsi="Times New Roman" w:cs="Times New Roman"/>
          <w:lang w:val="ro-RO"/>
        </w:rPr>
        <w:t xml:space="preserve">Activităţile de consiliere şi orientare profesională derulate în cadrul proiectului prevăd participarea fiecărui student din grupul ţintă la o sesiune de consiliere de grup şi la o şedinţă de consiliere individuală, personalizată. </w:t>
      </w:r>
      <w:r>
        <w:rPr>
          <w:rFonts w:ascii="Times New Roman" w:hAnsi="Times New Roman" w:cs="Times New Roman"/>
          <w:lang w:val="ro-RO"/>
        </w:rPr>
        <w:t>F</w:t>
      </w:r>
      <w:r w:rsidRPr="003E1442">
        <w:rPr>
          <w:rFonts w:ascii="Times New Roman" w:hAnsi="Times New Roman" w:cs="Times New Roman"/>
          <w:lang w:val="ro-RO"/>
        </w:rPr>
        <w:t>olosind instrumente specifice</w:t>
      </w:r>
      <w:r>
        <w:rPr>
          <w:rFonts w:ascii="Times New Roman" w:hAnsi="Times New Roman" w:cs="Times New Roman"/>
          <w:lang w:val="ro-RO"/>
        </w:rPr>
        <w:t>, a</w:t>
      </w:r>
      <w:r w:rsidRPr="003E1442">
        <w:rPr>
          <w:rFonts w:ascii="Times New Roman" w:hAnsi="Times New Roman" w:cs="Times New Roman"/>
          <w:lang w:val="ro-RO"/>
        </w:rPr>
        <w:t xml:space="preserve">ceste activităţi îşi propun </w:t>
      </w:r>
      <w:r>
        <w:rPr>
          <w:rFonts w:ascii="Times New Roman" w:hAnsi="Times New Roman" w:cs="Times New Roman"/>
          <w:lang w:val="ro-RO"/>
        </w:rPr>
        <w:t xml:space="preserve">să evidențieze competențele și calitățile studenților și să-i facă pe aceștia conștienți de propriul potențial, </w:t>
      </w:r>
      <w:r w:rsidRPr="003E1442">
        <w:rPr>
          <w:rFonts w:ascii="Times New Roman" w:hAnsi="Times New Roman" w:cs="Times New Roman"/>
          <w:lang w:val="ro-RO"/>
        </w:rPr>
        <w:t>în vederea maximizării acestuia în cadrul viitoarelor interviuri de angajare. Se urmăreşte</w:t>
      </w:r>
      <w:r>
        <w:rPr>
          <w:rFonts w:ascii="Times New Roman" w:hAnsi="Times New Roman" w:cs="Times New Roman"/>
          <w:lang w:val="ro-RO"/>
        </w:rPr>
        <w:t>,</w:t>
      </w:r>
      <w:r w:rsidRPr="003E1442">
        <w:rPr>
          <w:rFonts w:ascii="Times New Roman" w:hAnsi="Times New Roman" w:cs="Times New Roman"/>
          <w:lang w:val="ro-RO"/>
        </w:rPr>
        <w:t xml:space="preserve"> de asemenea</w:t>
      </w:r>
      <w:r>
        <w:rPr>
          <w:rFonts w:ascii="Times New Roman" w:hAnsi="Times New Roman" w:cs="Times New Roman"/>
          <w:lang w:val="ro-RO"/>
        </w:rPr>
        <w:t>,</w:t>
      </w:r>
      <w:r w:rsidRPr="003E1442">
        <w:rPr>
          <w:rFonts w:ascii="Times New Roman" w:hAnsi="Times New Roman" w:cs="Times New Roman"/>
          <w:lang w:val="ro-RO"/>
        </w:rPr>
        <w:t xml:space="preserve"> informarea tinerilor în legătură cu drepturile şi obligaţiile ce le vor reveni în calitate de angajaţi, precum şi corelarea competenţelor dobândite în cadrul educaţiei formale din facultate cu rigorile pieţei muncii. Activităţile de consiliere vizează orientarea studenţilor spre un loc de muncă compatibil cu structura lor de personalitate şi obiectivele personale, dar în egală măsură adecvat </w:t>
      </w:r>
      <w:r w:rsidRPr="000B3BFD">
        <w:rPr>
          <w:rFonts w:ascii="Times New Roman" w:hAnsi="Times New Roman" w:cs="Times New Roman"/>
          <w:lang w:val="ro-RO"/>
        </w:rPr>
        <w:t>competenţelor</w:t>
      </w:r>
      <w:r w:rsidRPr="006A0928">
        <w:rPr>
          <w:rFonts w:ascii="Times New Roman" w:hAnsi="Times New Roman" w:cs="Times New Roman"/>
          <w:color w:val="FF0000"/>
          <w:lang w:val="ro-RO"/>
        </w:rPr>
        <w:t xml:space="preserve"> </w:t>
      </w:r>
      <w:r w:rsidRPr="003E1442">
        <w:rPr>
          <w:rFonts w:ascii="Times New Roman" w:hAnsi="Times New Roman" w:cs="Times New Roman"/>
          <w:lang w:val="ro-RO"/>
        </w:rPr>
        <w:t xml:space="preserve">deţinute de fiecare. </w:t>
      </w:r>
      <w:r>
        <w:rPr>
          <w:rFonts w:ascii="Times New Roman" w:hAnsi="Times New Roman" w:cs="Times New Roman"/>
          <w:lang w:val="ro-RO"/>
        </w:rPr>
        <w:t>Se urmăreşte</w:t>
      </w:r>
      <w:r w:rsidRPr="003E1442">
        <w:rPr>
          <w:rFonts w:ascii="Times New Roman" w:hAnsi="Times New Roman" w:cs="Times New Roman"/>
          <w:lang w:val="ro-RO"/>
        </w:rPr>
        <w:t xml:space="preserve"> creşterea şanselor tinerilor în construirea unei cariere de succes, </w:t>
      </w:r>
      <w:r>
        <w:rPr>
          <w:rFonts w:ascii="Times New Roman" w:hAnsi="Times New Roman" w:cs="Times New Roman"/>
          <w:lang w:val="ro-RO"/>
        </w:rPr>
        <w:t>alternativă capabilă</w:t>
      </w:r>
      <w:r w:rsidRPr="003E1442">
        <w:rPr>
          <w:rFonts w:ascii="Times New Roman" w:hAnsi="Times New Roman" w:cs="Times New Roman"/>
          <w:lang w:val="ro-RO"/>
        </w:rPr>
        <w:t xml:space="preserve"> să genereze satisfacţii atât în viaţa personală</w:t>
      </w:r>
      <w:r>
        <w:rPr>
          <w:rFonts w:ascii="Times New Roman" w:hAnsi="Times New Roman" w:cs="Times New Roman"/>
          <w:lang w:val="ro-RO"/>
        </w:rPr>
        <w:t>, cât şi la nivel social</w:t>
      </w:r>
      <w:bookmarkStart w:id="0" w:name="_GoBack"/>
      <w:bookmarkEnd w:id="0"/>
      <w:r w:rsidRPr="003E1442">
        <w:rPr>
          <w:rFonts w:ascii="Times New Roman" w:hAnsi="Times New Roman" w:cs="Times New Roman"/>
          <w:lang w:val="ro-RO"/>
        </w:rPr>
        <w:t xml:space="preserve">. </w:t>
      </w:r>
    </w:p>
    <w:p w:rsidR="008A2545" w:rsidRPr="003E1442" w:rsidRDefault="008A2545" w:rsidP="00D70E14">
      <w:pPr>
        <w:spacing w:after="0" w:line="240" w:lineRule="auto"/>
        <w:ind w:firstLine="720"/>
        <w:jc w:val="right"/>
        <w:rPr>
          <w:rFonts w:ascii="Times New Roman" w:hAnsi="Times New Roman" w:cs="Times New Roman"/>
          <w:lang w:val="ro-RO"/>
        </w:rPr>
      </w:pPr>
    </w:p>
    <w:p w:rsidR="008A2545" w:rsidRPr="003E1442" w:rsidRDefault="008A2545" w:rsidP="00D70E14">
      <w:pPr>
        <w:spacing w:after="0" w:line="240" w:lineRule="auto"/>
        <w:ind w:firstLine="720"/>
        <w:jc w:val="right"/>
        <w:rPr>
          <w:rFonts w:ascii="Times New Roman" w:hAnsi="Times New Roman" w:cs="Times New Roman"/>
          <w:lang w:val="ro-RO"/>
        </w:rPr>
      </w:pPr>
      <w:r w:rsidRPr="003E1442">
        <w:rPr>
          <w:rFonts w:ascii="Times New Roman" w:hAnsi="Times New Roman" w:cs="Times New Roman"/>
          <w:lang w:val="ro-RO"/>
        </w:rPr>
        <w:t>Persoana de contact:</w:t>
      </w:r>
    </w:p>
    <w:p w:rsidR="008A2545" w:rsidRPr="003E1442" w:rsidRDefault="008A2545" w:rsidP="00D70E14">
      <w:pPr>
        <w:spacing w:after="0" w:line="240" w:lineRule="auto"/>
        <w:ind w:firstLine="720"/>
        <w:jc w:val="right"/>
        <w:rPr>
          <w:rFonts w:ascii="Times New Roman" w:hAnsi="Times New Roman" w:cs="Times New Roman"/>
          <w:lang w:val="ro-RO"/>
        </w:rPr>
      </w:pPr>
      <w:r w:rsidRPr="003E1442">
        <w:rPr>
          <w:rFonts w:ascii="Times New Roman" w:hAnsi="Times New Roman" w:cs="Times New Roman"/>
          <w:lang w:val="ro-RO"/>
        </w:rPr>
        <w:t>Cristian-Vasile DOICIN</w:t>
      </w:r>
    </w:p>
    <w:p w:rsidR="008A2545" w:rsidRPr="003E1442" w:rsidRDefault="008A2545" w:rsidP="00D70E14">
      <w:pPr>
        <w:spacing w:after="0" w:line="240" w:lineRule="auto"/>
        <w:ind w:firstLine="720"/>
        <w:jc w:val="right"/>
        <w:rPr>
          <w:rFonts w:ascii="Times New Roman" w:hAnsi="Times New Roman" w:cs="Times New Roman"/>
          <w:lang w:val="ro-RO"/>
        </w:rPr>
      </w:pPr>
      <w:r w:rsidRPr="003E1442">
        <w:rPr>
          <w:rFonts w:ascii="Times New Roman" w:hAnsi="Times New Roman" w:cs="Times New Roman"/>
          <w:lang w:val="ro-RO"/>
        </w:rPr>
        <w:t>Manager de proiect</w:t>
      </w:r>
    </w:p>
    <w:p w:rsidR="008A2545" w:rsidRPr="003E1442" w:rsidRDefault="008A2545" w:rsidP="00D70E14">
      <w:pPr>
        <w:spacing w:after="0" w:line="240" w:lineRule="auto"/>
        <w:ind w:firstLine="720"/>
        <w:jc w:val="right"/>
        <w:rPr>
          <w:rFonts w:ascii="Times New Roman" w:hAnsi="Times New Roman" w:cs="Times New Roman"/>
          <w:lang w:val="ro-RO"/>
        </w:rPr>
      </w:pPr>
      <w:r w:rsidRPr="003E1442">
        <w:rPr>
          <w:rFonts w:ascii="Times New Roman" w:hAnsi="Times New Roman" w:cs="Times New Roman"/>
          <w:lang w:val="ro-RO"/>
        </w:rPr>
        <w:t>Universitatea POLITEHNICA din Bucureşti</w:t>
      </w:r>
    </w:p>
    <w:p w:rsidR="008A2545" w:rsidRPr="003E1442" w:rsidRDefault="008A2545" w:rsidP="00D70E14">
      <w:pPr>
        <w:spacing w:after="0" w:line="240" w:lineRule="auto"/>
        <w:ind w:left="2880" w:firstLine="720"/>
        <w:jc w:val="right"/>
        <w:rPr>
          <w:rFonts w:ascii="Times New Roman" w:hAnsi="Times New Roman" w:cs="Times New Roman"/>
          <w:lang w:val="ro-RO"/>
        </w:rPr>
      </w:pPr>
      <w:r w:rsidRPr="003E1442">
        <w:rPr>
          <w:rFonts w:ascii="Times New Roman" w:hAnsi="Times New Roman" w:cs="Times New Roman"/>
          <w:lang w:val="ro-RO"/>
        </w:rPr>
        <w:t>Tel. +40 74 5998099</w:t>
      </w:r>
    </w:p>
    <w:p w:rsidR="008A2545" w:rsidRPr="003E1442" w:rsidRDefault="008A2545" w:rsidP="00D70E14">
      <w:pPr>
        <w:spacing w:after="0" w:line="240" w:lineRule="auto"/>
        <w:jc w:val="right"/>
        <w:rPr>
          <w:rFonts w:ascii="Times New Roman" w:hAnsi="Times New Roman" w:cs="Times New Roman"/>
          <w:lang w:val="ro-RO"/>
        </w:rPr>
      </w:pPr>
      <w:r w:rsidRPr="003E1442">
        <w:rPr>
          <w:rFonts w:ascii="Times New Roman" w:hAnsi="Times New Roman" w:cs="Times New Roman"/>
          <w:lang w:val="ro-RO"/>
        </w:rPr>
        <w:t>Fax +40 21 3107753</w:t>
      </w:r>
    </w:p>
    <w:p w:rsidR="008A2545" w:rsidRPr="003E1442" w:rsidRDefault="008A2545" w:rsidP="001256E2">
      <w:pPr>
        <w:spacing w:after="0" w:line="240" w:lineRule="auto"/>
        <w:jc w:val="right"/>
        <w:rPr>
          <w:lang w:val="ro-RO"/>
        </w:rPr>
      </w:pPr>
      <w:r w:rsidRPr="003E1442">
        <w:rPr>
          <w:rFonts w:ascii="Times New Roman" w:hAnsi="Times New Roman" w:cs="Times New Roman"/>
          <w:lang w:val="ro-RO"/>
        </w:rPr>
        <w:t xml:space="preserve">E-mail : </w:t>
      </w:r>
      <w:hyperlink r:id="rId7" w:history="1">
        <w:r w:rsidRPr="003E1442">
          <w:rPr>
            <w:rStyle w:val="Hyperlink"/>
            <w:lang w:val="ro-RO"/>
          </w:rPr>
          <w:t>cristian.doicin@cont-edu.pub.ro</w:t>
        </w:r>
      </w:hyperlink>
    </w:p>
    <w:p w:rsidR="008A2545" w:rsidRPr="003E1442" w:rsidRDefault="008A2545" w:rsidP="001256E2">
      <w:pPr>
        <w:spacing w:after="0" w:line="240" w:lineRule="auto"/>
        <w:jc w:val="right"/>
        <w:rPr>
          <w:lang w:val="ro-RO"/>
        </w:rPr>
      </w:pPr>
    </w:p>
    <w:sectPr w:rsidR="008A2545" w:rsidRPr="003E1442" w:rsidSect="00821776">
      <w:headerReference w:type="default" r:id="rId8"/>
      <w:footerReference w:type="default" r:id="rId9"/>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545" w:rsidRDefault="008A2545" w:rsidP="00D677A9">
      <w:pPr>
        <w:spacing w:after="0" w:line="240" w:lineRule="auto"/>
      </w:pPr>
      <w:r>
        <w:separator/>
      </w:r>
    </w:p>
  </w:endnote>
  <w:endnote w:type="continuationSeparator" w:id="0">
    <w:p w:rsidR="008A2545" w:rsidRDefault="008A2545"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45" w:rsidRDefault="008A2545">
    <w:pPr>
      <w:pStyle w:val="Footer"/>
    </w:pPr>
  </w:p>
  <w:tbl>
    <w:tblPr>
      <w:tblW w:w="9965" w:type="dxa"/>
      <w:jc w:val="center"/>
      <w:tblLook w:val="00A0"/>
    </w:tblPr>
    <w:tblGrid>
      <w:gridCol w:w="2943"/>
      <w:gridCol w:w="2943"/>
      <w:gridCol w:w="1777"/>
      <w:gridCol w:w="2302"/>
    </w:tblGrid>
    <w:tr w:rsidR="008A2545" w:rsidRPr="00E65E26">
      <w:trPr>
        <w:jc w:val="center"/>
      </w:trPr>
      <w:tc>
        <w:tcPr>
          <w:tcW w:w="2943" w:type="dxa"/>
          <w:tcBorders>
            <w:top w:val="single" w:sz="12" w:space="0" w:color="0066CC"/>
          </w:tcBorders>
        </w:tcPr>
        <w:p w:rsidR="008A2545" w:rsidRPr="00D677A9" w:rsidRDefault="008A2545"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8A2545" w:rsidRPr="00D677A9" w:rsidRDefault="008A2545"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8A2545" w:rsidRPr="00D677A9" w:rsidRDefault="008A2545"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451952" r:id="rId2"/>
            </w:object>
          </w:r>
        </w:p>
      </w:tc>
      <w:tc>
        <w:tcPr>
          <w:tcW w:w="2302" w:type="dxa"/>
          <w:vMerge w:val="restart"/>
          <w:tcBorders>
            <w:top w:val="single" w:sz="12" w:space="0" w:color="0066CC"/>
          </w:tcBorders>
          <w:vAlign w:val="center"/>
        </w:tcPr>
        <w:p w:rsidR="008A2545" w:rsidRPr="00D677A9" w:rsidRDefault="008A2545"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p>
      </w:tc>
    </w:tr>
    <w:tr w:rsidR="008A2545" w:rsidRPr="00E65E26">
      <w:trPr>
        <w:jc w:val="center"/>
      </w:trPr>
      <w:tc>
        <w:tcPr>
          <w:tcW w:w="5886" w:type="dxa"/>
          <w:gridSpan w:val="2"/>
        </w:tcPr>
        <w:p w:rsidR="008A2545" w:rsidRPr="00D677A9" w:rsidRDefault="008A2545"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8A2545" w:rsidRPr="00D677A9" w:rsidRDefault="008A2545" w:rsidP="00D677A9">
          <w:pPr>
            <w:spacing w:after="0" w:line="240" w:lineRule="auto"/>
            <w:rPr>
              <w:rFonts w:ascii="Arial" w:hAnsi="Arial" w:cs="Arial"/>
              <w:b/>
              <w:bCs/>
              <w:highlight w:val="yellow"/>
              <w:lang w:val="en-AU" w:eastAsia="en-AU"/>
            </w:rPr>
          </w:pPr>
        </w:p>
      </w:tc>
      <w:tc>
        <w:tcPr>
          <w:tcW w:w="2302" w:type="dxa"/>
          <w:vMerge/>
          <w:vAlign w:val="center"/>
        </w:tcPr>
        <w:p w:rsidR="008A2545" w:rsidRPr="00D677A9" w:rsidRDefault="008A2545" w:rsidP="00D677A9">
          <w:pPr>
            <w:spacing w:after="0" w:line="240" w:lineRule="auto"/>
            <w:rPr>
              <w:rFonts w:ascii="Arial" w:hAnsi="Arial" w:cs="Arial"/>
              <w:b/>
              <w:bCs/>
              <w:highlight w:val="yellow"/>
              <w:lang w:val="en-AU" w:eastAsia="en-AU"/>
            </w:rPr>
          </w:pPr>
        </w:p>
      </w:tc>
    </w:tr>
    <w:tr w:rsidR="008A2545" w:rsidRPr="00E65E26">
      <w:trPr>
        <w:jc w:val="center"/>
      </w:trPr>
      <w:tc>
        <w:tcPr>
          <w:tcW w:w="5886" w:type="dxa"/>
          <w:gridSpan w:val="2"/>
          <w:vAlign w:val="center"/>
        </w:tcPr>
        <w:p w:rsidR="008A2545" w:rsidRPr="00D677A9" w:rsidRDefault="008A2545"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8A2545" w:rsidRPr="00D677A9" w:rsidRDefault="008A2545" w:rsidP="00D677A9">
          <w:pPr>
            <w:spacing w:after="0" w:line="240" w:lineRule="auto"/>
            <w:rPr>
              <w:rFonts w:ascii="Arial" w:hAnsi="Arial" w:cs="Arial"/>
              <w:b/>
              <w:bCs/>
              <w:highlight w:val="yellow"/>
              <w:lang w:val="en-AU" w:eastAsia="en-AU"/>
            </w:rPr>
          </w:pPr>
        </w:p>
      </w:tc>
      <w:tc>
        <w:tcPr>
          <w:tcW w:w="2302" w:type="dxa"/>
          <w:vMerge/>
          <w:vAlign w:val="center"/>
        </w:tcPr>
        <w:p w:rsidR="008A2545" w:rsidRPr="00D677A9" w:rsidRDefault="008A2545" w:rsidP="00D677A9">
          <w:pPr>
            <w:spacing w:after="0" w:line="240" w:lineRule="auto"/>
            <w:rPr>
              <w:rFonts w:ascii="Arial" w:hAnsi="Arial" w:cs="Arial"/>
              <w:b/>
              <w:bCs/>
              <w:highlight w:val="yellow"/>
              <w:lang w:val="en-AU" w:eastAsia="en-AU"/>
            </w:rPr>
          </w:pPr>
        </w:p>
      </w:tc>
    </w:tr>
  </w:tbl>
  <w:p w:rsidR="008A2545" w:rsidRDefault="008A2545"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545" w:rsidRDefault="008A2545" w:rsidP="00D677A9">
      <w:pPr>
        <w:spacing w:after="0" w:line="240" w:lineRule="auto"/>
      </w:pPr>
      <w:r>
        <w:separator/>
      </w:r>
    </w:p>
  </w:footnote>
  <w:footnote w:type="continuationSeparator" w:id="0">
    <w:p w:rsidR="008A2545" w:rsidRDefault="008A2545"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45" w:rsidRDefault="008A25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53pt;height:5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02CFB"/>
    <w:rsid w:val="0005666E"/>
    <w:rsid w:val="00066DA0"/>
    <w:rsid w:val="00067E5D"/>
    <w:rsid w:val="0007585A"/>
    <w:rsid w:val="00093160"/>
    <w:rsid w:val="0009663A"/>
    <w:rsid w:val="000A48AF"/>
    <w:rsid w:val="000A58E4"/>
    <w:rsid w:val="000B02E1"/>
    <w:rsid w:val="000B3078"/>
    <w:rsid w:val="000B3BFD"/>
    <w:rsid w:val="000B5043"/>
    <w:rsid w:val="000E4054"/>
    <w:rsid w:val="001056B0"/>
    <w:rsid w:val="0011470C"/>
    <w:rsid w:val="001256E2"/>
    <w:rsid w:val="00125CB0"/>
    <w:rsid w:val="00134A62"/>
    <w:rsid w:val="001570DF"/>
    <w:rsid w:val="001949B1"/>
    <w:rsid w:val="001A44C6"/>
    <w:rsid w:val="001A7A4F"/>
    <w:rsid w:val="001B5B11"/>
    <w:rsid w:val="001B67FF"/>
    <w:rsid w:val="001E0F84"/>
    <w:rsid w:val="0020245A"/>
    <w:rsid w:val="00203A1B"/>
    <w:rsid w:val="00225B25"/>
    <w:rsid w:val="002754D4"/>
    <w:rsid w:val="00276817"/>
    <w:rsid w:val="002E60B9"/>
    <w:rsid w:val="002E75F0"/>
    <w:rsid w:val="002F264C"/>
    <w:rsid w:val="003227C4"/>
    <w:rsid w:val="00333A86"/>
    <w:rsid w:val="00337313"/>
    <w:rsid w:val="00345E41"/>
    <w:rsid w:val="003502AF"/>
    <w:rsid w:val="003749C4"/>
    <w:rsid w:val="003836B6"/>
    <w:rsid w:val="0038610C"/>
    <w:rsid w:val="00387790"/>
    <w:rsid w:val="003B2AFC"/>
    <w:rsid w:val="003B5BA0"/>
    <w:rsid w:val="003C5DC6"/>
    <w:rsid w:val="003D5F59"/>
    <w:rsid w:val="003E1442"/>
    <w:rsid w:val="003E3D2F"/>
    <w:rsid w:val="003F669F"/>
    <w:rsid w:val="00424CE5"/>
    <w:rsid w:val="00471190"/>
    <w:rsid w:val="00495F0A"/>
    <w:rsid w:val="004D23DF"/>
    <w:rsid w:val="0050196B"/>
    <w:rsid w:val="00515CD1"/>
    <w:rsid w:val="005161E3"/>
    <w:rsid w:val="00517BFE"/>
    <w:rsid w:val="005267A2"/>
    <w:rsid w:val="00543461"/>
    <w:rsid w:val="00547B11"/>
    <w:rsid w:val="005624B2"/>
    <w:rsid w:val="00577405"/>
    <w:rsid w:val="00592746"/>
    <w:rsid w:val="005E26F0"/>
    <w:rsid w:val="0061011B"/>
    <w:rsid w:val="0061623E"/>
    <w:rsid w:val="00626645"/>
    <w:rsid w:val="006301EC"/>
    <w:rsid w:val="00635E77"/>
    <w:rsid w:val="0066233F"/>
    <w:rsid w:val="006705F1"/>
    <w:rsid w:val="006A0928"/>
    <w:rsid w:val="006C4C45"/>
    <w:rsid w:val="006D4372"/>
    <w:rsid w:val="006E130F"/>
    <w:rsid w:val="006E17A9"/>
    <w:rsid w:val="00783047"/>
    <w:rsid w:val="00784573"/>
    <w:rsid w:val="007860C3"/>
    <w:rsid w:val="007948F1"/>
    <w:rsid w:val="007A2C49"/>
    <w:rsid w:val="007A4AB7"/>
    <w:rsid w:val="007C3DBE"/>
    <w:rsid w:val="007C6399"/>
    <w:rsid w:val="00814F4F"/>
    <w:rsid w:val="00815734"/>
    <w:rsid w:val="00821776"/>
    <w:rsid w:val="0082635C"/>
    <w:rsid w:val="00834B0D"/>
    <w:rsid w:val="00882E67"/>
    <w:rsid w:val="008A2545"/>
    <w:rsid w:val="008F350E"/>
    <w:rsid w:val="00915ECC"/>
    <w:rsid w:val="009430D2"/>
    <w:rsid w:val="009D1D27"/>
    <w:rsid w:val="009F4E2B"/>
    <w:rsid w:val="00A01C5D"/>
    <w:rsid w:val="00A0698F"/>
    <w:rsid w:val="00A11778"/>
    <w:rsid w:val="00A259C8"/>
    <w:rsid w:val="00A44C9E"/>
    <w:rsid w:val="00A5311C"/>
    <w:rsid w:val="00A53734"/>
    <w:rsid w:val="00A830C7"/>
    <w:rsid w:val="00A87CFA"/>
    <w:rsid w:val="00A9268F"/>
    <w:rsid w:val="00A957E1"/>
    <w:rsid w:val="00A97C0D"/>
    <w:rsid w:val="00B03F1F"/>
    <w:rsid w:val="00B22813"/>
    <w:rsid w:val="00B73A36"/>
    <w:rsid w:val="00B76D52"/>
    <w:rsid w:val="00B82126"/>
    <w:rsid w:val="00BA73D2"/>
    <w:rsid w:val="00BB64C2"/>
    <w:rsid w:val="00BD3512"/>
    <w:rsid w:val="00BD4DF9"/>
    <w:rsid w:val="00BE1EC4"/>
    <w:rsid w:val="00BE6317"/>
    <w:rsid w:val="00C04AFC"/>
    <w:rsid w:val="00C23149"/>
    <w:rsid w:val="00C546F9"/>
    <w:rsid w:val="00C55365"/>
    <w:rsid w:val="00C603AC"/>
    <w:rsid w:val="00C60E17"/>
    <w:rsid w:val="00C840EA"/>
    <w:rsid w:val="00C847FE"/>
    <w:rsid w:val="00C9475E"/>
    <w:rsid w:val="00CA37D1"/>
    <w:rsid w:val="00CA6D38"/>
    <w:rsid w:val="00CB7554"/>
    <w:rsid w:val="00CC044A"/>
    <w:rsid w:val="00CE2061"/>
    <w:rsid w:val="00CE4660"/>
    <w:rsid w:val="00D01B10"/>
    <w:rsid w:val="00D21714"/>
    <w:rsid w:val="00D43ACC"/>
    <w:rsid w:val="00D61243"/>
    <w:rsid w:val="00D63896"/>
    <w:rsid w:val="00D63CD0"/>
    <w:rsid w:val="00D653D2"/>
    <w:rsid w:val="00D677A9"/>
    <w:rsid w:val="00D70E14"/>
    <w:rsid w:val="00D73C13"/>
    <w:rsid w:val="00D85F06"/>
    <w:rsid w:val="00D96E7D"/>
    <w:rsid w:val="00DB0FAF"/>
    <w:rsid w:val="00DE230B"/>
    <w:rsid w:val="00DE2B69"/>
    <w:rsid w:val="00DF4457"/>
    <w:rsid w:val="00DF7284"/>
    <w:rsid w:val="00E15F76"/>
    <w:rsid w:val="00E26285"/>
    <w:rsid w:val="00E26AEB"/>
    <w:rsid w:val="00E42798"/>
    <w:rsid w:val="00E64A6C"/>
    <w:rsid w:val="00E65E26"/>
    <w:rsid w:val="00E74EC8"/>
    <w:rsid w:val="00E92678"/>
    <w:rsid w:val="00E94F02"/>
    <w:rsid w:val="00E96526"/>
    <w:rsid w:val="00ED2796"/>
    <w:rsid w:val="00EF0683"/>
    <w:rsid w:val="00F465D4"/>
    <w:rsid w:val="00F47889"/>
    <w:rsid w:val="00F67B53"/>
    <w:rsid w:val="00F704F6"/>
    <w:rsid w:val="00F758C5"/>
    <w:rsid w:val="00F95BC7"/>
    <w:rsid w:val="00FE3C3E"/>
    <w:rsid w:val="00FF105D"/>
    <w:rsid w:val="00FF30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 w:type="character" w:styleId="Hyperlink">
    <w:name w:val="Hyperlink"/>
    <w:basedOn w:val="DefaultParagraphFont"/>
    <w:uiPriority w:val="99"/>
    <w:rsid w:val="009F4E2B"/>
    <w:rPr>
      <w:rFonts w:ascii="Times New Roman" w:hAnsi="Times New Roman" w:cs="Times New Roman"/>
      <w:color w:val="00508E"/>
      <w:u w:val="none"/>
      <w:effect w:val="none"/>
    </w:rPr>
  </w:style>
</w:styles>
</file>

<file path=word/webSettings.xml><?xml version="1.0" encoding="utf-8"?>
<w:webSettings xmlns:r="http://schemas.openxmlformats.org/officeDocument/2006/relationships" xmlns:w="http://schemas.openxmlformats.org/wordprocessingml/2006/main">
  <w:divs>
    <w:div w:id="369576462">
      <w:marLeft w:val="0"/>
      <w:marRight w:val="0"/>
      <w:marTop w:val="0"/>
      <w:marBottom w:val="0"/>
      <w:divBdr>
        <w:top w:val="none" w:sz="0" w:space="0" w:color="auto"/>
        <w:left w:val="none" w:sz="0" w:space="0" w:color="auto"/>
        <w:bottom w:val="none" w:sz="0" w:space="0" w:color="auto"/>
        <w:right w:val="none" w:sz="0" w:space="0" w:color="auto"/>
      </w:divBdr>
    </w:div>
    <w:div w:id="369576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istian.doicin@cont-edu.pu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466</Words>
  <Characters>2661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Investeşte în oameni</dc:title>
  <dc:subject/>
  <dc:creator>user</dc:creator>
  <cp:keywords/>
  <dc:description/>
  <cp:lastModifiedBy>Sanda</cp:lastModifiedBy>
  <cp:revision>4</cp:revision>
  <cp:lastPrinted>2014-05-15T17:29:00Z</cp:lastPrinted>
  <dcterms:created xsi:type="dcterms:W3CDTF">2015-02-26T08:30:00Z</dcterms:created>
  <dcterms:modified xsi:type="dcterms:W3CDTF">2015-02-26T08:33:00Z</dcterms:modified>
</cp:coreProperties>
</file>