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E3E" w:rsidRPr="00A4535F" w:rsidRDefault="00B301FD" w:rsidP="00A4535F">
      <w:pPr>
        <w:jc w:val="right"/>
      </w:pPr>
      <w:r w:rsidRPr="00A4535F">
        <w:t xml:space="preserve">                   </w:t>
      </w:r>
      <w:r w:rsidR="00946DAB" w:rsidRPr="00A4535F">
        <w:t>DIRECTIA MANAGEMENTU</w:t>
      </w:r>
      <w:r w:rsidRPr="00A4535F">
        <w:t>L</w:t>
      </w:r>
      <w:r w:rsidR="00946DAB" w:rsidRPr="00A4535F">
        <w:t xml:space="preserve"> BAZELOR MATERIALE </w:t>
      </w:r>
      <w:r w:rsidR="008F1A1F" w:rsidRPr="00A4535F">
        <w:t>D</w:t>
      </w:r>
      <w:r w:rsidR="00946DAB" w:rsidRPr="00A4535F">
        <w:t>E CERCETARE</w:t>
      </w:r>
    </w:p>
    <w:p w:rsidR="00AB30EC" w:rsidRPr="00A4535F" w:rsidRDefault="007074B5" w:rsidP="007074B5">
      <w:pPr>
        <w:pStyle w:val="NoSpacing"/>
        <w:jc w:val="right"/>
      </w:pPr>
      <w:r w:rsidRPr="00A4535F">
        <w:t xml:space="preserve">                                                         </w:t>
      </w:r>
    </w:p>
    <w:p w:rsidR="00AB30EC" w:rsidRPr="00A4535F" w:rsidRDefault="00AB30EC" w:rsidP="00946DAB">
      <w:pPr>
        <w:spacing w:before="0" w:after="0" w:line="240" w:lineRule="auto"/>
        <w:jc w:val="center"/>
      </w:pPr>
    </w:p>
    <w:p w:rsidR="00AB30EC" w:rsidRPr="00A4535F" w:rsidRDefault="00AB30EC" w:rsidP="00A4535F">
      <w:pPr>
        <w:shd w:val="clear" w:color="auto" w:fill="000000" w:themeFill="text1"/>
        <w:spacing w:before="0" w:after="0" w:line="240" w:lineRule="auto"/>
        <w:jc w:val="center"/>
        <w:rPr>
          <w:b/>
          <w:color w:val="FFFFFF" w:themeColor="background1"/>
        </w:rPr>
      </w:pPr>
      <w:r w:rsidRPr="00A4535F">
        <w:rPr>
          <w:b/>
          <w:color w:val="FFFFFF" w:themeColor="background1"/>
        </w:rPr>
        <w:t>ANUNȚ</w:t>
      </w:r>
    </w:p>
    <w:p w:rsidR="00AB30EC" w:rsidRPr="00A4535F" w:rsidRDefault="00AB30EC" w:rsidP="00AB30EC">
      <w:pPr>
        <w:spacing w:before="0" w:after="0" w:line="240" w:lineRule="auto"/>
        <w:jc w:val="center"/>
        <w:rPr>
          <w:b/>
        </w:rPr>
      </w:pPr>
    </w:p>
    <w:p w:rsidR="00AB30EC" w:rsidRPr="00A4535F" w:rsidRDefault="00AB30EC" w:rsidP="00AB30EC">
      <w:pPr>
        <w:spacing w:before="0" w:after="0" w:line="240" w:lineRule="auto"/>
        <w:rPr>
          <w:b/>
        </w:rPr>
      </w:pPr>
      <w:r w:rsidRPr="00A4535F">
        <w:rPr>
          <w:b/>
        </w:rPr>
        <w:t>Ministerul Cercet</w:t>
      </w:r>
      <w:r w:rsidR="00A4535F" w:rsidRPr="00A4535F">
        <w:rPr>
          <w:b/>
        </w:rPr>
        <w:t>ării, Inovării si Digitalizării</w:t>
      </w:r>
      <w:r w:rsidRPr="00A4535F">
        <w:rPr>
          <w:b/>
        </w:rPr>
        <w:t xml:space="preserve"> lansează apel pentru selecția experților ce vor constitui Corpul de Experți pentru certificarea activității de cercetare-dezvoltare.</w:t>
      </w:r>
    </w:p>
    <w:p w:rsidR="00A4535F" w:rsidRDefault="00A4535F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</w:pPr>
      <w:r w:rsidRPr="00A4535F">
        <w:t>În conformitate cu Anexa 2 a OMCID nr.  21578/14.10.2022 candidații trebuie să îndeplinească următoarele condiții specifice de eligibilitate și selecție.</w:t>
      </w:r>
    </w:p>
    <w:p w:rsidR="00BB7E88" w:rsidRPr="00A4535F" w:rsidRDefault="00BB7E88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</w:pPr>
      <w:r w:rsidRPr="00A4535F">
        <w:rPr>
          <w:b/>
        </w:rPr>
        <w:t>Condițiile de eligibilitate</w:t>
      </w:r>
      <w:r w:rsidRPr="00A4535F">
        <w:t xml:space="preserve"> sunt:</w:t>
      </w:r>
    </w:p>
    <w:p w:rsidR="00AB30EC" w:rsidRPr="00A4535F" w:rsidRDefault="00AB30EC" w:rsidP="00AB30EC">
      <w:pPr>
        <w:numPr>
          <w:ilvl w:val="0"/>
          <w:numId w:val="12"/>
        </w:numPr>
        <w:spacing w:before="0" w:after="0" w:line="240" w:lineRule="auto"/>
      </w:pPr>
      <w:r w:rsidRPr="00A4535F">
        <w:t>Candidatul să dețină titlul științific de doctor;</w:t>
      </w:r>
    </w:p>
    <w:p w:rsidR="00AB30EC" w:rsidRPr="00A4535F" w:rsidRDefault="00AB30EC" w:rsidP="00AB30EC">
      <w:pPr>
        <w:numPr>
          <w:ilvl w:val="0"/>
          <w:numId w:val="12"/>
        </w:numPr>
        <w:spacing w:before="0" w:after="0" w:line="240" w:lineRule="auto"/>
      </w:pPr>
      <w:r w:rsidRPr="00A4535F">
        <w:t>Candidatul să facă parte din una dintre următoarele categorii de personal:</w:t>
      </w:r>
    </w:p>
    <w:p w:rsidR="00AB30EC" w:rsidRPr="00A4535F" w:rsidRDefault="00AB30EC" w:rsidP="00AB30EC">
      <w:pPr>
        <w:numPr>
          <w:ilvl w:val="0"/>
          <w:numId w:val="13"/>
        </w:numPr>
        <w:spacing w:before="0" w:after="0" w:line="240" w:lineRule="auto"/>
      </w:pPr>
      <w:r w:rsidRPr="00A4535F">
        <w:t>personal de cercetare-dezvoltare;</w:t>
      </w:r>
    </w:p>
    <w:p w:rsidR="00AB30EC" w:rsidRPr="00A4535F" w:rsidRDefault="00AB30EC" w:rsidP="00AB30EC">
      <w:pPr>
        <w:numPr>
          <w:ilvl w:val="0"/>
          <w:numId w:val="13"/>
        </w:numPr>
        <w:spacing w:before="0" w:after="0" w:line="240" w:lineRule="auto"/>
      </w:pPr>
      <w:r w:rsidRPr="00A4535F">
        <w:t>cadre didactice universitare;</w:t>
      </w:r>
    </w:p>
    <w:p w:rsidR="00AB30EC" w:rsidRPr="00A4535F" w:rsidRDefault="00AB30EC" w:rsidP="00AB30EC">
      <w:pPr>
        <w:numPr>
          <w:ilvl w:val="0"/>
          <w:numId w:val="12"/>
        </w:numPr>
        <w:spacing w:before="0" w:after="0" w:line="240" w:lineRule="auto"/>
      </w:pPr>
      <w:r w:rsidRPr="00A4535F">
        <w:t>Candidatul din categoria prevăzută la punctul. (2) lit. (a) să aibă funcția și gradul profesional:</w:t>
      </w:r>
    </w:p>
    <w:p w:rsidR="00AB30EC" w:rsidRPr="00A4535F" w:rsidRDefault="00AB30EC" w:rsidP="00AB30EC">
      <w:pPr>
        <w:numPr>
          <w:ilvl w:val="0"/>
          <w:numId w:val="14"/>
        </w:numPr>
        <w:spacing w:before="0" w:after="0" w:line="240" w:lineRule="auto"/>
      </w:pPr>
      <w:r w:rsidRPr="00A4535F">
        <w:t>cercetător științific gradul I - CS I</w:t>
      </w:r>
    </w:p>
    <w:p w:rsidR="00AB30EC" w:rsidRPr="00A4535F" w:rsidRDefault="00AB30EC" w:rsidP="00AB30EC">
      <w:pPr>
        <w:numPr>
          <w:ilvl w:val="0"/>
          <w:numId w:val="14"/>
        </w:numPr>
        <w:spacing w:before="0" w:after="0" w:line="240" w:lineRule="auto"/>
      </w:pPr>
      <w:r w:rsidRPr="00A4535F">
        <w:t>cercetător științific gradul II - CS II</w:t>
      </w:r>
    </w:p>
    <w:p w:rsidR="00AB30EC" w:rsidRPr="00A4535F" w:rsidRDefault="00AB30EC" w:rsidP="00AB30EC">
      <w:pPr>
        <w:numPr>
          <w:ilvl w:val="0"/>
          <w:numId w:val="14"/>
        </w:numPr>
        <w:spacing w:before="0" w:after="0" w:line="240" w:lineRule="auto"/>
      </w:pPr>
      <w:r w:rsidRPr="00A4535F">
        <w:t>cercetător științific gradul III – CS III</w:t>
      </w:r>
    </w:p>
    <w:p w:rsidR="00AB30EC" w:rsidRPr="00A4535F" w:rsidRDefault="00AB30EC" w:rsidP="00AB30EC">
      <w:pPr>
        <w:numPr>
          <w:ilvl w:val="0"/>
          <w:numId w:val="14"/>
        </w:numPr>
        <w:spacing w:before="0" w:after="0" w:line="240" w:lineRule="auto"/>
      </w:pPr>
      <w:r w:rsidRPr="00A4535F">
        <w:t>inginer de dezvoltare tehnologică gradul I - IDT I</w:t>
      </w:r>
    </w:p>
    <w:p w:rsidR="00AB30EC" w:rsidRPr="00A4535F" w:rsidRDefault="00AB30EC" w:rsidP="00AB30EC">
      <w:pPr>
        <w:numPr>
          <w:ilvl w:val="0"/>
          <w:numId w:val="14"/>
        </w:numPr>
        <w:spacing w:before="0" w:after="0" w:line="240" w:lineRule="auto"/>
      </w:pPr>
      <w:r w:rsidRPr="00A4535F">
        <w:t>inginer de dezvoltare tehnologică gradul II - IDT II</w:t>
      </w:r>
    </w:p>
    <w:p w:rsidR="00AB30EC" w:rsidRPr="00A4535F" w:rsidRDefault="00AB30EC" w:rsidP="00AB30EC">
      <w:pPr>
        <w:numPr>
          <w:ilvl w:val="0"/>
          <w:numId w:val="14"/>
        </w:numPr>
        <w:spacing w:before="0" w:after="0" w:line="240" w:lineRule="auto"/>
      </w:pPr>
      <w:r w:rsidRPr="00A4535F">
        <w:t>inginer de dezvoltare tehnologică gradul III - IDTIII</w:t>
      </w:r>
    </w:p>
    <w:p w:rsidR="00AB30EC" w:rsidRPr="00A4535F" w:rsidRDefault="00AB30EC" w:rsidP="00AB30EC">
      <w:pPr>
        <w:numPr>
          <w:ilvl w:val="0"/>
          <w:numId w:val="12"/>
        </w:numPr>
        <w:spacing w:before="0" w:after="0" w:line="240" w:lineRule="auto"/>
      </w:pPr>
      <w:r w:rsidRPr="00A4535F">
        <w:t>Candidatul din categoria prevăzută la alin. (2) lit. (b) trebuie să aibă funcția didactică:</w:t>
      </w:r>
    </w:p>
    <w:p w:rsidR="00AB30EC" w:rsidRPr="00A4535F" w:rsidRDefault="00AB30EC" w:rsidP="00AB30EC">
      <w:pPr>
        <w:numPr>
          <w:ilvl w:val="0"/>
          <w:numId w:val="15"/>
        </w:numPr>
        <w:spacing w:before="0" w:after="0" w:line="240" w:lineRule="auto"/>
      </w:pPr>
      <w:r w:rsidRPr="00A4535F">
        <w:t>profesor universitar;</w:t>
      </w:r>
    </w:p>
    <w:p w:rsidR="00AB30EC" w:rsidRPr="00A4535F" w:rsidRDefault="00AB30EC" w:rsidP="00AB30EC">
      <w:pPr>
        <w:numPr>
          <w:ilvl w:val="0"/>
          <w:numId w:val="15"/>
        </w:numPr>
        <w:spacing w:before="0" w:after="0" w:line="240" w:lineRule="auto"/>
      </w:pPr>
      <w:r w:rsidRPr="00A4535F">
        <w:t>conferențiar universitar;</w:t>
      </w:r>
    </w:p>
    <w:p w:rsidR="00AB30EC" w:rsidRPr="00A4535F" w:rsidRDefault="00AB30EC" w:rsidP="00AB30EC">
      <w:pPr>
        <w:numPr>
          <w:ilvl w:val="0"/>
          <w:numId w:val="15"/>
        </w:numPr>
        <w:spacing w:before="0" w:after="0" w:line="240" w:lineRule="auto"/>
      </w:pPr>
      <w:r w:rsidRPr="00A4535F">
        <w:t>lector universitar.</w:t>
      </w:r>
    </w:p>
    <w:p w:rsidR="00A4535F" w:rsidRDefault="00A4535F" w:rsidP="00AB30EC">
      <w:pPr>
        <w:spacing w:before="0" w:after="0" w:line="240" w:lineRule="auto"/>
        <w:rPr>
          <w:b/>
        </w:rPr>
      </w:pPr>
    </w:p>
    <w:p w:rsidR="00AB30EC" w:rsidRPr="00A4535F" w:rsidRDefault="00AB30EC" w:rsidP="00AB30EC">
      <w:pPr>
        <w:spacing w:before="0" w:after="0" w:line="240" w:lineRule="auto"/>
      </w:pPr>
      <w:r w:rsidRPr="00A4535F">
        <w:rPr>
          <w:b/>
        </w:rPr>
        <w:t>Condițiile specifice de selecție</w:t>
      </w:r>
      <w:r w:rsidRPr="00A4535F">
        <w:t xml:space="preserve"> sunt:</w:t>
      </w:r>
    </w:p>
    <w:p w:rsidR="00AB30EC" w:rsidRPr="00A4535F" w:rsidRDefault="00AB30EC" w:rsidP="00AB30EC">
      <w:pPr>
        <w:numPr>
          <w:ilvl w:val="0"/>
          <w:numId w:val="16"/>
        </w:numPr>
        <w:spacing w:before="0" w:after="0" w:line="240" w:lineRule="auto"/>
      </w:pPr>
      <w:r w:rsidRPr="00A4535F">
        <w:t>Candidatul să aibă experiență în evaluarea proiectelor de cercetare-dezvoltare naționale și internaționale;</w:t>
      </w:r>
    </w:p>
    <w:p w:rsidR="00AB30EC" w:rsidRPr="00A4535F" w:rsidRDefault="00AB30EC" w:rsidP="00AB30EC">
      <w:pPr>
        <w:numPr>
          <w:ilvl w:val="0"/>
          <w:numId w:val="16"/>
        </w:numPr>
        <w:spacing w:before="0" w:after="0" w:line="240" w:lineRule="auto"/>
      </w:pPr>
      <w:r w:rsidRPr="00A4535F">
        <w:t>Candidatul să aibă experiență în derularea de activități de cercetare-dezvoltare pe o perioadă de minimum 5 ani în proiecte de cercetare-dezvoltare și competențe care să corespundă domeniului/domeniilor din REXCD, pentru care se solicită înscrierea;</w:t>
      </w:r>
    </w:p>
    <w:p w:rsidR="00AB30EC" w:rsidRPr="00A4535F" w:rsidRDefault="00AB30EC" w:rsidP="00AB30EC">
      <w:pPr>
        <w:numPr>
          <w:ilvl w:val="0"/>
          <w:numId w:val="16"/>
        </w:numPr>
        <w:spacing w:before="0" w:after="0" w:line="240" w:lineRule="auto"/>
      </w:pPr>
      <w:r w:rsidRPr="00A4535F">
        <w:t>Candidatul să aibă experiență în calitate de director/responsabil de proiect/responsabil pachet de lucru;</w:t>
      </w:r>
    </w:p>
    <w:p w:rsidR="00AB30EC" w:rsidRPr="00A4535F" w:rsidRDefault="00AB30EC" w:rsidP="00AB30EC">
      <w:pPr>
        <w:numPr>
          <w:ilvl w:val="0"/>
          <w:numId w:val="16"/>
        </w:numPr>
        <w:spacing w:before="0" w:after="0" w:line="240" w:lineRule="auto"/>
      </w:pPr>
      <w:r w:rsidRPr="00A4535F">
        <w:t>Candidatul să fie încadrat la o unitate de cercetare-dezvoltare - UCD</w:t>
      </w:r>
      <w:r w:rsidRPr="00A4535F">
        <w:rPr>
          <w:vertAlign w:val="superscript"/>
        </w:rPr>
        <w:footnoteReference w:id="1"/>
      </w:r>
      <w:r w:rsidRPr="00A4535F">
        <w:t>;</w:t>
      </w:r>
    </w:p>
    <w:p w:rsidR="00AB30EC" w:rsidRPr="00A4535F" w:rsidRDefault="00AB30EC" w:rsidP="00AB30EC">
      <w:pPr>
        <w:numPr>
          <w:ilvl w:val="0"/>
          <w:numId w:val="16"/>
        </w:numPr>
        <w:spacing w:before="0" w:after="0" w:line="240" w:lineRule="auto"/>
      </w:pPr>
      <w:r w:rsidRPr="00A4535F">
        <w:t>Candidatul să aibă o bună conduită în cercetarea științifică, dezvoltarea tehnologică și inovare;</w:t>
      </w:r>
    </w:p>
    <w:p w:rsidR="00AB30EC" w:rsidRPr="00A4535F" w:rsidRDefault="00AB30EC" w:rsidP="00AB30EC">
      <w:pPr>
        <w:spacing w:before="0" w:after="0" w:line="240" w:lineRule="auto"/>
      </w:pPr>
    </w:p>
    <w:p w:rsidR="00AB30EC" w:rsidRPr="00A4535F" w:rsidRDefault="003946E7" w:rsidP="00AB30EC">
      <w:pPr>
        <w:spacing w:before="0" w:after="0" w:line="240" w:lineRule="auto"/>
      </w:pPr>
      <w:r w:rsidRPr="00A4535F">
        <w:rPr>
          <w:b/>
        </w:rPr>
        <w:t xml:space="preserve">  </w:t>
      </w:r>
      <w:r w:rsidR="00AB30EC" w:rsidRPr="00A4535F">
        <w:rPr>
          <w:b/>
        </w:rPr>
        <w:t>Dosarul de candidatură trebuie să conțină următoarele documente</w:t>
      </w:r>
      <w:r w:rsidR="00AB30EC" w:rsidRPr="00A4535F">
        <w:t>:</w:t>
      </w:r>
    </w:p>
    <w:p w:rsidR="00AB30EC" w:rsidRPr="00A4535F" w:rsidRDefault="00AB30EC" w:rsidP="00AB30EC">
      <w:pPr>
        <w:numPr>
          <w:ilvl w:val="0"/>
          <w:numId w:val="17"/>
        </w:numPr>
        <w:spacing w:before="0" w:after="0" w:line="240" w:lineRule="auto"/>
      </w:pPr>
      <w:r w:rsidRPr="00A4535F">
        <w:t>cerere de înscriere</w:t>
      </w:r>
      <w:r w:rsidR="00BA3989">
        <w:rPr>
          <w:rStyle w:val="FootnoteReference"/>
        </w:rPr>
        <w:footnoteReference w:id="2"/>
      </w:r>
      <w:r w:rsidRPr="00A4535F">
        <w:t xml:space="preserve"> în corpul experților cu menționarea domeniilor de cercetare-dezvoltare pentru care deține competențe;</w:t>
      </w:r>
    </w:p>
    <w:p w:rsidR="00AB30EC" w:rsidRPr="00A4535F" w:rsidRDefault="00AB30EC" w:rsidP="00AB30EC">
      <w:pPr>
        <w:numPr>
          <w:ilvl w:val="0"/>
          <w:numId w:val="17"/>
        </w:numPr>
        <w:spacing w:before="0" w:after="0" w:line="240" w:lineRule="auto"/>
      </w:pPr>
      <w:r w:rsidRPr="00A4535F">
        <w:t>fotocopie după cartea de identitate;</w:t>
      </w:r>
    </w:p>
    <w:p w:rsidR="00AB30EC" w:rsidRPr="00A4535F" w:rsidRDefault="00AB30EC" w:rsidP="00AB30EC">
      <w:pPr>
        <w:numPr>
          <w:ilvl w:val="0"/>
          <w:numId w:val="17"/>
        </w:numPr>
        <w:spacing w:before="0" w:after="0" w:line="240" w:lineRule="auto"/>
      </w:pPr>
      <w:r w:rsidRPr="00A4535F">
        <w:t>CV-ul, în model EUROPASS, din care să reiasă gradul profesional/funcția didactică, formarea și parcursul profesional și locul de muncă;</w:t>
      </w:r>
    </w:p>
    <w:p w:rsidR="00AB30EC" w:rsidRPr="00A4535F" w:rsidRDefault="00AB30EC" w:rsidP="00AB30EC">
      <w:pPr>
        <w:numPr>
          <w:ilvl w:val="0"/>
          <w:numId w:val="17"/>
        </w:numPr>
        <w:spacing w:before="0" w:after="0" w:line="240" w:lineRule="auto"/>
      </w:pPr>
      <w:r w:rsidRPr="00A4535F">
        <w:t>memoriu de activitate din care să reiasă:</w:t>
      </w:r>
    </w:p>
    <w:p w:rsidR="00AB30EC" w:rsidRPr="00A4535F" w:rsidRDefault="00AB30EC" w:rsidP="00AB30EC">
      <w:pPr>
        <w:numPr>
          <w:ilvl w:val="0"/>
          <w:numId w:val="18"/>
        </w:numPr>
        <w:spacing w:before="0" w:after="0" w:line="240" w:lineRule="auto"/>
      </w:pPr>
      <w:r w:rsidRPr="00A4535F">
        <w:lastRenderedPageBreak/>
        <w:t>înscrierea în bazele de date cu evaluatori pentru proiectele de cercetare-dezvoltare și numărul de proiecte evaluate în ultimii 5 ani;</w:t>
      </w:r>
    </w:p>
    <w:p w:rsidR="00AB30EC" w:rsidRPr="00A4535F" w:rsidRDefault="00AB30EC" w:rsidP="00AB30EC">
      <w:pPr>
        <w:numPr>
          <w:ilvl w:val="0"/>
          <w:numId w:val="18"/>
        </w:numPr>
        <w:spacing w:before="0" w:after="0" w:line="240" w:lineRule="auto"/>
      </w:pPr>
      <w:r w:rsidRPr="00A4535F">
        <w:t>expertiza în domeniu/domeniile de cercetare-dezvoltare;</w:t>
      </w:r>
    </w:p>
    <w:p w:rsidR="00AB30EC" w:rsidRPr="00A4535F" w:rsidRDefault="00AB30EC" w:rsidP="00AB30EC">
      <w:pPr>
        <w:numPr>
          <w:ilvl w:val="0"/>
          <w:numId w:val="18"/>
        </w:numPr>
        <w:spacing w:before="0" w:after="0" w:line="240" w:lineRule="auto"/>
      </w:pPr>
      <w:r w:rsidRPr="00A4535F">
        <w:t>experiența în activități de cercetare-dezvoltare (proiecte de cercetare-dezvoltare din fonduri publice și private, naționale și internaționale);</w:t>
      </w:r>
    </w:p>
    <w:p w:rsidR="00AB30EC" w:rsidRPr="00A4535F" w:rsidRDefault="00AB30EC" w:rsidP="00AB30EC">
      <w:pPr>
        <w:numPr>
          <w:ilvl w:val="0"/>
          <w:numId w:val="18"/>
        </w:numPr>
        <w:spacing w:before="0" w:after="0" w:line="240" w:lineRule="auto"/>
      </w:pPr>
      <w:r w:rsidRPr="00A4535F">
        <w:t>experiența în calitate de director / responsabil de proiect de cercetare-dezvoltare;</w:t>
      </w:r>
    </w:p>
    <w:p w:rsidR="00AB30EC" w:rsidRPr="00A4535F" w:rsidRDefault="00AB30EC" w:rsidP="00AB30EC">
      <w:pPr>
        <w:numPr>
          <w:ilvl w:val="0"/>
          <w:numId w:val="18"/>
        </w:numPr>
        <w:spacing w:before="0" w:after="0" w:line="240" w:lineRule="auto"/>
      </w:pPr>
      <w:r w:rsidRPr="00A4535F">
        <w:t>cunoștințe în domeniul financiar-contabil dobândite în cadrul proiectelor de cercetare-dezvoltare;</w:t>
      </w:r>
    </w:p>
    <w:p w:rsidR="00AB30EC" w:rsidRPr="00A4535F" w:rsidRDefault="00AB30EC" w:rsidP="00AB30EC">
      <w:pPr>
        <w:numPr>
          <w:ilvl w:val="0"/>
          <w:numId w:val="18"/>
        </w:numPr>
        <w:spacing w:before="0" w:after="0" w:line="240" w:lineRule="auto"/>
      </w:pPr>
      <w:r w:rsidRPr="00A4535F">
        <w:t>cunoașterea cadrului normativ național în materie de facilități fiscale</w:t>
      </w:r>
      <w:r w:rsidRPr="00A4535F">
        <w:rPr>
          <w:vertAlign w:val="superscript"/>
        </w:rPr>
        <w:footnoteReference w:id="3"/>
      </w:r>
      <w:r w:rsidRPr="00A4535F">
        <w:t xml:space="preserve"> pentru cercetare-dezvoltare;</w:t>
      </w:r>
    </w:p>
    <w:p w:rsidR="00AB30EC" w:rsidRPr="00A4535F" w:rsidRDefault="00AB30EC" w:rsidP="00AB30EC">
      <w:pPr>
        <w:numPr>
          <w:ilvl w:val="0"/>
          <w:numId w:val="17"/>
        </w:numPr>
        <w:spacing w:before="0" w:after="0" w:line="240" w:lineRule="auto"/>
      </w:pPr>
      <w:r w:rsidRPr="00A4535F">
        <w:t>declarație pe proprie răspundere din care să reiasă neîncadrarea în categoria persoanelor care:</w:t>
      </w:r>
    </w:p>
    <w:p w:rsidR="00AB30EC" w:rsidRPr="00A4535F" w:rsidRDefault="00AB30EC" w:rsidP="00AB30EC">
      <w:pPr>
        <w:numPr>
          <w:ilvl w:val="0"/>
          <w:numId w:val="19"/>
        </w:numPr>
        <w:spacing w:before="0" w:after="0" w:line="240" w:lineRule="auto"/>
        <w:rPr>
          <w:b/>
        </w:rPr>
      </w:pPr>
      <w:r w:rsidRPr="00A4535F">
        <w:t>au suferit condamnări civile sau penale, amenzi penale, sau sentințe care, potrivit legislației în vigoare, interzic dreptul de administrare a societăților;</w:t>
      </w:r>
    </w:p>
    <w:p w:rsidR="00AB30EC" w:rsidRPr="00A4535F" w:rsidRDefault="00AB30EC" w:rsidP="00AB30EC">
      <w:pPr>
        <w:numPr>
          <w:ilvl w:val="0"/>
          <w:numId w:val="19"/>
        </w:numPr>
        <w:spacing w:before="0" w:after="0" w:line="240" w:lineRule="auto"/>
        <w:rPr>
          <w:b/>
        </w:rPr>
      </w:pPr>
      <w:r w:rsidRPr="00A4535F">
        <w:t>au fost sancționați disciplinar în ultimii 5 ani.</w:t>
      </w:r>
    </w:p>
    <w:p w:rsidR="00AB30EC" w:rsidRPr="00A4535F" w:rsidRDefault="00AB30EC" w:rsidP="00AB30EC">
      <w:pPr>
        <w:numPr>
          <w:ilvl w:val="0"/>
          <w:numId w:val="17"/>
        </w:numPr>
        <w:spacing w:before="0" w:after="0" w:line="240" w:lineRule="auto"/>
      </w:pPr>
      <w:r w:rsidRPr="00A4535F">
        <w:t>acordul privind disponibilitatea de a efectua expertize pentru persoane juridice, întocmire de rapoarte, participare la sesiunile de informare, analiză și instruire a experților REXCD în vederea aplicării cadrului normativ național în materie de facilități fiscale pentru cercetare-dezvoltare;</w:t>
      </w:r>
    </w:p>
    <w:p w:rsidR="00AB30EC" w:rsidRPr="00A4535F" w:rsidRDefault="00AB30EC" w:rsidP="00AB30EC">
      <w:pPr>
        <w:numPr>
          <w:ilvl w:val="0"/>
          <w:numId w:val="17"/>
        </w:numPr>
        <w:spacing w:before="0" w:after="0" w:line="240" w:lineRule="auto"/>
      </w:pPr>
      <w:r w:rsidRPr="00A4535F">
        <w:t>recomandare din partea conducătorului UCD unde candidatul are raporturi de muncă din care să reiasă și faptul că are o bună conduită în activitatea de cercetare-dezvoltare;</w:t>
      </w:r>
    </w:p>
    <w:p w:rsidR="00AB30EC" w:rsidRPr="00A4535F" w:rsidRDefault="00AB30EC" w:rsidP="00AB30EC">
      <w:pPr>
        <w:numPr>
          <w:ilvl w:val="0"/>
          <w:numId w:val="17"/>
        </w:numPr>
        <w:spacing w:before="0" w:after="0" w:line="240" w:lineRule="auto"/>
      </w:pPr>
      <w:r w:rsidRPr="00A4535F">
        <w:t>alte documente considerate relevante de către candidat (ex. contract consultanță/expertiză cu operatori economici pentru aplicarea facilităților fiscale pentru cercetare, expertiză în domeniul auditului financiar, atestat pentru consultanță fiscală etc.);</w:t>
      </w:r>
    </w:p>
    <w:p w:rsidR="00AB30EC" w:rsidRPr="00A4535F" w:rsidRDefault="00AB30EC" w:rsidP="00AB30EC">
      <w:pPr>
        <w:numPr>
          <w:ilvl w:val="0"/>
          <w:numId w:val="17"/>
        </w:numPr>
        <w:spacing w:before="0" w:after="0" w:line="240" w:lineRule="auto"/>
      </w:pPr>
      <w:r w:rsidRPr="00A4535F">
        <w:t>acordul cu privire la prelucrarea datelor cu caracter personal de către autoritatea de stat pentru cercetare-dezvoltare.</w:t>
      </w:r>
    </w:p>
    <w:p w:rsidR="003946E7" w:rsidRPr="00A4535F" w:rsidRDefault="003946E7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  <w:rPr>
          <w:b/>
        </w:rPr>
      </w:pPr>
      <w:r w:rsidRPr="00A4535F">
        <w:rPr>
          <w:b/>
        </w:rPr>
        <w:t>Modalitatea de înscriere</w:t>
      </w:r>
    </w:p>
    <w:p w:rsidR="00AB30EC" w:rsidRPr="00A4535F" w:rsidRDefault="00AB30EC" w:rsidP="00AB30EC">
      <w:pPr>
        <w:spacing w:before="0" w:after="0" w:line="240" w:lineRule="auto"/>
      </w:pPr>
      <w:r w:rsidRPr="00AF5EEE">
        <w:rPr>
          <w:b/>
        </w:rPr>
        <w:t>Dosarele de candidatură se trimit către Ministerul Cercetării, Inovării și Digitalizării, în format electronic, la adresa de email</w:t>
      </w:r>
      <w:r w:rsidRPr="00A4535F">
        <w:t xml:space="preserve">: </w:t>
      </w:r>
      <w:r w:rsidRPr="00A4535F">
        <w:rPr>
          <w:b/>
          <w:color w:val="FF0000"/>
        </w:rPr>
        <w:t>rexcd@research.gov.ro,</w:t>
      </w:r>
      <w:r w:rsidRPr="00A4535F">
        <w:rPr>
          <w:color w:val="FF0000"/>
        </w:rPr>
        <w:t xml:space="preserve"> </w:t>
      </w:r>
      <w:r w:rsidRPr="00AF5EEE">
        <w:rPr>
          <w:b/>
        </w:rPr>
        <w:t>în termen de 30 de zile de la data anunțului</w:t>
      </w:r>
      <w:r w:rsidRPr="00A4535F">
        <w:t>, cu respectarea termenelor stabilite, astfel:</w:t>
      </w:r>
    </w:p>
    <w:p w:rsidR="00AB30EC" w:rsidRPr="00A4535F" w:rsidRDefault="00AB30EC" w:rsidP="00AF5EEE">
      <w:pPr>
        <w:numPr>
          <w:ilvl w:val="1"/>
          <w:numId w:val="12"/>
        </w:numPr>
        <w:spacing w:before="0" w:after="0" w:line="240" w:lineRule="auto"/>
        <w:ind w:left="993" w:hanging="425"/>
      </w:pPr>
      <w:r w:rsidRPr="00A4535F">
        <w:t>01 noiembrie 2022, anunțul apelului;</w:t>
      </w:r>
    </w:p>
    <w:p w:rsidR="00AB30EC" w:rsidRPr="00A4535F" w:rsidRDefault="000570B0" w:rsidP="00AF5EEE">
      <w:pPr>
        <w:numPr>
          <w:ilvl w:val="1"/>
          <w:numId w:val="12"/>
        </w:numPr>
        <w:spacing w:before="0" w:after="0" w:line="240" w:lineRule="auto"/>
        <w:ind w:left="993" w:hanging="425"/>
      </w:pPr>
      <w:r w:rsidRPr="00A4535F">
        <w:t>05 dec</w:t>
      </w:r>
      <w:r w:rsidR="00AB30EC" w:rsidRPr="00A4535F">
        <w:t>embrie  2022, termenul limită pentru depunerea dosarului;</w:t>
      </w:r>
    </w:p>
    <w:p w:rsidR="00AB30EC" w:rsidRPr="00A4535F" w:rsidRDefault="00AB30EC" w:rsidP="00AF5EEE">
      <w:pPr>
        <w:numPr>
          <w:ilvl w:val="1"/>
          <w:numId w:val="12"/>
        </w:numPr>
        <w:spacing w:before="0" w:after="0" w:line="240" w:lineRule="auto"/>
        <w:ind w:left="993" w:hanging="425"/>
      </w:pPr>
      <w:r w:rsidRPr="00A4535F">
        <w:t>0</w:t>
      </w:r>
      <w:r w:rsidR="000570B0" w:rsidRPr="00A4535F">
        <w:t>6</w:t>
      </w:r>
      <w:r w:rsidRPr="00A4535F">
        <w:t xml:space="preserve"> decembrie - </w:t>
      </w:r>
      <w:r w:rsidR="000570B0" w:rsidRPr="00A4535F">
        <w:t>20</w:t>
      </w:r>
      <w:r w:rsidRPr="00A4535F">
        <w:t xml:space="preserve"> decembrie 2022, evaluarea dosarelor de către CCCDI;</w:t>
      </w:r>
    </w:p>
    <w:p w:rsidR="00AB30EC" w:rsidRPr="00A4535F" w:rsidRDefault="00AB30EC" w:rsidP="00AF5EEE">
      <w:pPr>
        <w:numPr>
          <w:ilvl w:val="1"/>
          <w:numId w:val="12"/>
        </w:numPr>
        <w:spacing w:before="0" w:after="0" w:line="240" w:lineRule="auto"/>
        <w:ind w:left="993" w:hanging="425"/>
      </w:pPr>
      <w:r w:rsidRPr="00A4535F">
        <w:t>2</w:t>
      </w:r>
      <w:r w:rsidR="000570B0" w:rsidRPr="00A4535F">
        <w:t>0 - 23</w:t>
      </w:r>
      <w:r w:rsidRPr="00A4535F">
        <w:t xml:space="preserve"> decembrie 2022, emiterea ordinului de constituire a corpului de experți.</w:t>
      </w:r>
    </w:p>
    <w:p w:rsidR="00AF5EEE" w:rsidRDefault="00AF5EEE" w:rsidP="00AB30EC">
      <w:pPr>
        <w:spacing w:before="0" w:after="0" w:line="240" w:lineRule="auto"/>
        <w:rPr>
          <w:i/>
        </w:rPr>
      </w:pPr>
    </w:p>
    <w:p w:rsidR="00AB30EC" w:rsidRPr="00A4535F" w:rsidRDefault="000570B0" w:rsidP="00AB30EC">
      <w:pPr>
        <w:spacing w:before="0" w:after="0" w:line="240" w:lineRule="auto"/>
      </w:pPr>
      <w:r w:rsidRPr="00AF5EEE">
        <w:rPr>
          <w:b/>
          <w:u w:val="single"/>
        </w:rPr>
        <w:t>Notă:</w:t>
      </w:r>
      <w:r w:rsidRPr="00A4535F">
        <w:t xml:space="preserve"> În funcție de num</w:t>
      </w:r>
      <w:r w:rsidR="00BF265F" w:rsidRPr="00A4535F">
        <w:t>ă</w:t>
      </w:r>
      <w:r w:rsidR="00AF5EEE">
        <w:t xml:space="preserve">rul dosarelor depuse, </w:t>
      </w:r>
      <w:r w:rsidRPr="00A4535F">
        <w:t>calendarul poate suferi modificări.</w:t>
      </w:r>
      <w:r w:rsidR="0035586C" w:rsidRPr="00A4535F">
        <w:t xml:space="preserve">  </w:t>
      </w:r>
    </w:p>
    <w:p w:rsidR="005B46FD" w:rsidRPr="00A4535F" w:rsidRDefault="005B46FD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</w:pPr>
      <w:r w:rsidRPr="00A4535F">
        <w:t xml:space="preserve">Domeniile </w:t>
      </w:r>
      <w:r w:rsidR="000570B0" w:rsidRPr="00A4535F">
        <w:t xml:space="preserve">și subdomeniile </w:t>
      </w:r>
      <w:r w:rsidRPr="00A4535F">
        <w:t xml:space="preserve">naționale de specializare inteligentă </w:t>
      </w:r>
      <w:r w:rsidR="000570B0" w:rsidRPr="00A4535F">
        <w:t>așa cum sunt prev</w:t>
      </w:r>
      <w:r w:rsidR="002B7F3D" w:rsidRPr="00A4535F">
        <w:t>ă</w:t>
      </w:r>
      <w:r w:rsidR="000570B0" w:rsidRPr="00A4535F">
        <w:t xml:space="preserve">zute în </w:t>
      </w:r>
      <w:r w:rsidRPr="00A4535F">
        <w:t>Strategi</w:t>
      </w:r>
      <w:r w:rsidR="000570B0" w:rsidRPr="00A4535F">
        <w:t>a</w:t>
      </w:r>
      <w:r w:rsidRPr="00A4535F">
        <w:t xml:space="preserve"> Naționale de Cercetare, Inovare și Specializ</w:t>
      </w:r>
      <w:r w:rsidR="0055796E" w:rsidRPr="00A4535F">
        <w:t>are Inteligentă 2022-2027</w:t>
      </w:r>
      <w:r w:rsidR="00A4535F">
        <w:t xml:space="preserve"> </w:t>
      </w:r>
      <w:r w:rsidR="0055796E" w:rsidRPr="00A4535F">
        <w:t>(</w:t>
      </w:r>
      <w:r w:rsidRPr="00A4535F">
        <w:t xml:space="preserve">HG 933/ 20.07.2022), </w:t>
      </w:r>
      <w:r w:rsidR="000570B0" w:rsidRPr="00A4535F">
        <w:t>sunt</w:t>
      </w:r>
      <w:r w:rsidRPr="00A4535F">
        <w:t>:</w:t>
      </w:r>
    </w:p>
    <w:p w:rsidR="00A4535F" w:rsidRDefault="00A4535F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  <w:rPr>
          <w:b/>
        </w:rPr>
      </w:pPr>
      <w:r w:rsidRPr="00A4535F">
        <w:t xml:space="preserve">1. </w:t>
      </w:r>
      <w:r w:rsidRPr="00A4535F">
        <w:rPr>
          <w:b/>
        </w:rPr>
        <w:t>Bioeconomie</w:t>
      </w:r>
    </w:p>
    <w:p w:rsidR="00AB30EC" w:rsidRPr="00A4535F" w:rsidRDefault="00AB30EC" w:rsidP="00AB30EC">
      <w:pPr>
        <w:spacing w:before="0" w:after="0" w:line="240" w:lineRule="auto"/>
      </w:pPr>
      <w:r w:rsidRPr="00A4535F">
        <w:t>1.1 Tehnologii pentru economia albastră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1.2 Ameliorarea semințelor și raselor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1.3 Tehnologii pentru agricultura ecologică, agroecologie și silvicultură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1.4 Agricultura 4.0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1.5 Alimente sigure și durabile pentru o dietă sănătoasă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</w:pPr>
      <w:r w:rsidRPr="00A4535F">
        <w:t xml:space="preserve">2. </w:t>
      </w:r>
      <w:r w:rsidRPr="00A4535F">
        <w:rPr>
          <w:b/>
        </w:rPr>
        <w:t>Economie digitală și tehnologii spațiale</w:t>
      </w:r>
    </w:p>
    <w:p w:rsidR="00AB30EC" w:rsidRPr="00A4535F" w:rsidRDefault="00AB30EC" w:rsidP="00AB30EC">
      <w:pPr>
        <w:spacing w:before="0" w:after="0" w:line="240" w:lineRule="auto"/>
      </w:pPr>
      <w:r w:rsidRPr="00A4535F">
        <w:t>2.1 Dispozitive și sisteme microelectronice pentru produse inteligente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2.2 Rețelele viitorului, comunicații, internetul lucrurilor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lastRenderedPageBreak/>
        <w:t>2.3 Tehnologii pentru economia spațială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2.4 Tehnologii XR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2.5 Sisteme de inteligență artificială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2.6 Securitate cibernetică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2.7 Tehnologii pentru trasabilitate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2.8 Roboți și agenți cognitivi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</w:pPr>
      <w:r w:rsidRPr="00A4535F">
        <w:t xml:space="preserve">3. </w:t>
      </w:r>
      <w:r w:rsidRPr="00A4535F">
        <w:rPr>
          <w:b/>
        </w:rPr>
        <w:t>Energie și mobilitate</w:t>
      </w:r>
    </w:p>
    <w:p w:rsidR="00AB30EC" w:rsidRPr="00A4535F" w:rsidRDefault="00AB30EC" w:rsidP="00AB30EC">
      <w:pPr>
        <w:spacing w:before="0" w:after="0" w:line="240" w:lineRule="auto"/>
      </w:pPr>
      <w:r w:rsidRPr="00A4535F">
        <w:t>3.1 Mobilitate verde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3.2 Tehnologii moderne de generare a energiei cu emisii scăzute sau zero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3.4 Stocarea energiei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  <w:rPr>
          <w:b/>
        </w:rPr>
      </w:pPr>
      <w:r w:rsidRPr="00A4535F">
        <w:t xml:space="preserve">4. </w:t>
      </w:r>
      <w:r w:rsidRPr="00A4535F">
        <w:rPr>
          <w:b/>
        </w:rPr>
        <w:t>Fabricație avansată</w:t>
      </w:r>
    </w:p>
    <w:p w:rsidR="00AB30EC" w:rsidRPr="00A4535F" w:rsidRDefault="00AB30EC" w:rsidP="00AB30EC">
      <w:pPr>
        <w:spacing w:before="0" w:after="0" w:line="240" w:lineRule="auto"/>
      </w:pPr>
      <w:r w:rsidRPr="00A4535F">
        <w:t>4.1 Tehnologii de fabricație pentru industria aeronautică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4.2 Digitalizarea și robotizarea fabricației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4.3 Tehnologii avansate de fabricație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  <w:rPr>
          <w:b/>
        </w:rPr>
      </w:pPr>
      <w:r w:rsidRPr="00A4535F">
        <w:t xml:space="preserve">5. </w:t>
      </w:r>
      <w:r w:rsidRPr="00A4535F">
        <w:rPr>
          <w:b/>
        </w:rPr>
        <w:t>Materiale funcționale avansate</w:t>
      </w:r>
    </w:p>
    <w:p w:rsidR="00AB30EC" w:rsidRPr="00A4535F" w:rsidRDefault="00AB30EC" w:rsidP="00AB30EC">
      <w:pPr>
        <w:spacing w:before="0" w:after="0" w:line="240" w:lineRule="auto"/>
      </w:pPr>
      <w:r w:rsidRPr="00A4535F">
        <w:t>5.1 Optoelectronica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5.2 Materiale compozite inteligente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5.3 Materiale reciclabile și tehnologii pentru reciclarea materialelor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 xml:space="preserve">5.4 Materiale pentru aplicații electronice, electrice, fotonice, magnetice și în </w:t>
      </w:r>
      <w:proofErr w:type="spellStart"/>
      <w:r w:rsidRPr="00A4535F">
        <w:t>senzoristică</w:t>
      </w:r>
      <w:proofErr w:type="spellEnd"/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5.5 Materiale biocompatibile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5.6 Materiale pentru energie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</w:pPr>
      <w:r w:rsidRPr="00A4535F">
        <w:t xml:space="preserve">6. </w:t>
      </w:r>
      <w:r w:rsidRPr="00A4535F">
        <w:rPr>
          <w:b/>
        </w:rPr>
        <w:t xml:space="preserve">Mediu și </w:t>
      </w:r>
      <w:proofErr w:type="spellStart"/>
      <w:r w:rsidRPr="00A4535F">
        <w:rPr>
          <w:b/>
        </w:rPr>
        <w:t>eco</w:t>
      </w:r>
      <w:proofErr w:type="spellEnd"/>
      <w:r w:rsidRPr="00A4535F">
        <w:rPr>
          <w:b/>
        </w:rPr>
        <w:t>-tehnologii</w:t>
      </w:r>
    </w:p>
    <w:p w:rsidR="00AB30EC" w:rsidRPr="00A4535F" w:rsidRDefault="00AB30EC" w:rsidP="00AB30EC">
      <w:pPr>
        <w:spacing w:before="0" w:after="0" w:line="240" w:lineRule="auto"/>
      </w:pPr>
      <w:r w:rsidRPr="00A4535F">
        <w:t>6.1 Tehnologii pentru gestionarea, monitorizarea și depoluarea mediului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6.2 Tehnologii pentru economia circulară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  <w:rPr>
          <w:b/>
        </w:rPr>
      </w:pPr>
      <w:r w:rsidRPr="00A4535F">
        <w:t xml:space="preserve">7. </w:t>
      </w:r>
      <w:r w:rsidRPr="00A4535F">
        <w:rPr>
          <w:b/>
        </w:rPr>
        <w:t>Sănătate - prevenție, diagnostic și tratament avansat</w:t>
      </w:r>
    </w:p>
    <w:p w:rsidR="00AB30EC" w:rsidRPr="00A4535F" w:rsidRDefault="00AB30EC" w:rsidP="00AB30EC">
      <w:pPr>
        <w:spacing w:before="0" w:after="0" w:line="240" w:lineRule="auto"/>
      </w:pPr>
      <w:r w:rsidRPr="00A4535F">
        <w:t>7.1 Chirurgia de precizie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 xml:space="preserve">7.2 Tehnologii nucleare </w:t>
      </w:r>
      <w:proofErr w:type="spellStart"/>
      <w:r w:rsidRPr="00A4535F">
        <w:t>diagnostico</w:t>
      </w:r>
      <w:proofErr w:type="spellEnd"/>
      <w:r w:rsidRPr="00A4535F">
        <w:t>-terapeutice de nouă generație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7.3 Medicina longevității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7.4 Diagnosticare precoce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7.5 Tehnologii pentru o viață autonomă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 xml:space="preserve">7.6 </w:t>
      </w:r>
      <w:proofErr w:type="spellStart"/>
      <w:r w:rsidRPr="00A4535F">
        <w:t>eHealth</w:t>
      </w:r>
      <w:proofErr w:type="spellEnd"/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 xml:space="preserve">7.7 Medicina personalizată și </w:t>
      </w:r>
      <w:proofErr w:type="spellStart"/>
      <w:r w:rsidRPr="00A4535F">
        <w:t>genomică</w:t>
      </w:r>
      <w:proofErr w:type="spellEnd"/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  <w:r w:rsidRPr="00A4535F">
        <w:t>7.8 Tehnologiile pentru sisteme purtabile</w:t>
      </w:r>
      <w:r w:rsidRPr="00A4535F">
        <w:rPr>
          <w:lang w:val="en-US"/>
        </w:rPr>
        <w:t xml:space="preserve"> </w:t>
      </w:r>
      <w:r w:rsidRPr="00A4535F">
        <w:t>;</w:t>
      </w:r>
    </w:p>
    <w:p w:rsidR="00AB30EC" w:rsidRPr="00A4535F" w:rsidRDefault="00AB30EC" w:rsidP="00AB30EC">
      <w:pPr>
        <w:spacing w:before="0" w:after="0" w:line="240" w:lineRule="auto"/>
      </w:pPr>
    </w:p>
    <w:p w:rsidR="00AF5EEE" w:rsidRDefault="00AF5EEE" w:rsidP="00AB30EC">
      <w:pPr>
        <w:spacing w:before="0" w:after="0" w:line="240" w:lineRule="auto"/>
      </w:pPr>
    </w:p>
    <w:p w:rsidR="00AB30EC" w:rsidRDefault="000570B0" w:rsidP="00AB30EC">
      <w:pPr>
        <w:spacing w:before="0" w:after="0" w:line="240" w:lineRule="auto"/>
      </w:pPr>
      <w:r w:rsidRPr="00A4535F">
        <w:t>Persoanele de contact:</w:t>
      </w:r>
    </w:p>
    <w:p w:rsidR="00AF5EEE" w:rsidRPr="00A4535F" w:rsidRDefault="00AF5EEE" w:rsidP="00AB30EC">
      <w:pPr>
        <w:spacing w:before="0" w:after="0" w:line="240" w:lineRule="auto"/>
      </w:pPr>
    </w:p>
    <w:p w:rsidR="00F20BEC" w:rsidRPr="00A4535F" w:rsidRDefault="000570B0" w:rsidP="00AF5EEE">
      <w:pPr>
        <w:pStyle w:val="ListParagraph"/>
        <w:numPr>
          <w:ilvl w:val="0"/>
          <w:numId w:val="20"/>
        </w:numPr>
        <w:spacing w:before="0" w:after="0" w:line="240" w:lineRule="auto"/>
      </w:pPr>
      <w:r w:rsidRPr="00A4535F">
        <w:t xml:space="preserve">Iulian ȘCHIOPU, la e-mail: </w:t>
      </w:r>
      <w:hyperlink r:id="rId8" w:history="1">
        <w:r w:rsidR="00F20BEC" w:rsidRPr="00A4535F">
          <w:rPr>
            <w:rStyle w:val="Hyperlink"/>
          </w:rPr>
          <w:t>iulian.schiopu@research.gov.ro</w:t>
        </w:r>
      </w:hyperlink>
      <w:r w:rsidR="00F20BEC" w:rsidRPr="00A4535F">
        <w:t>, tel.: 0753160616;</w:t>
      </w:r>
    </w:p>
    <w:p w:rsidR="00F20BEC" w:rsidRPr="00A4535F" w:rsidRDefault="00F20BEC" w:rsidP="00AF5EEE">
      <w:pPr>
        <w:pStyle w:val="ListParagraph"/>
        <w:numPr>
          <w:ilvl w:val="0"/>
          <w:numId w:val="20"/>
        </w:numPr>
        <w:spacing w:before="0" w:after="0" w:line="240" w:lineRule="auto"/>
      </w:pPr>
      <w:r w:rsidRPr="00A4535F">
        <w:t xml:space="preserve">Viorel MILEA, la e-mail: </w:t>
      </w:r>
      <w:hyperlink r:id="rId9" w:history="1">
        <w:r w:rsidRPr="00A4535F">
          <w:rPr>
            <w:rStyle w:val="Hyperlink"/>
          </w:rPr>
          <w:t>viorel.milea@research.gov.ro</w:t>
        </w:r>
      </w:hyperlink>
      <w:r w:rsidRPr="00A4535F">
        <w:t>, tel.:0725530008.</w:t>
      </w:r>
    </w:p>
    <w:p w:rsidR="00F20BEC" w:rsidRPr="00A4535F" w:rsidRDefault="00F20BEC" w:rsidP="00F20BEC">
      <w:pPr>
        <w:pStyle w:val="ListParagraph"/>
        <w:spacing w:before="0" w:after="0" w:line="240" w:lineRule="auto"/>
        <w:ind w:left="1800"/>
      </w:pPr>
    </w:p>
    <w:p w:rsidR="00AB30EC" w:rsidRPr="00A4535F" w:rsidRDefault="00AB30EC" w:rsidP="00AB30EC">
      <w:pPr>
        <w:spacing w:before="0" w:after="0" w:line="240" w:lineRule="auto"/>
      </w:pPr>
    </w:p>
    <w:p w:rsidR="00AB30EC" w:rsidRPr="00A4535F" w:rsidRDefault="00AB30EC" w:rsidP="00AB30EC">
      <w:pPr>
        <w:spacing w:before="0" w:after="0" w:line="240" w:lineRule="auto"/>
      </w:pPr>
    </w:p>
    <w:p w:rsidR="00415C9B" w:rsidRDefault="00415C9B">
      <w:pPr>
        <w:spacing w:before="0" w:after="160" w:line="259" w:lineRule="auto"/>
        <w:jc w:val="left"/>
      </w:pPr>
      <w:r>
        <w:br w:type="page"/>
      </w:r>
    </w:p>
    <w:p w:rsidR="00415C9B" w:rsidRPr="009538DC" w:rsidRDefault="00415C9B" w:rsidP="00415C9B">
      <w:pPr>
        <w:shd w:val="clear" w:color="auto" w:fill="F2F2F2"/>
        <w:spacing w:line="360" w:lineRule="auto"/>
        <w:jc w:val="center"/>
        <w:rPr>
          <w:rFonts w:cs="Arial"/>
          <w:b/>
          <w:bCs/>
        </w:rPr>
      </w:pPr>
      <w:r w:rsidRPr="009538DC">
        <w:rPr>
          <w:rFonts w:cs="Arial"/>
          <w:b/>
          <w:bCs/>
        </w:rPr>
        <w:lastRenderedPageBreak/>
        <w:t>CERERE</w:t>
      </w:r>
      <w:r w:rsidR="00A71F2A">
        <w:rPr>
          <w:rStyle w:val="FootnoteReference"/>
          <w:rFonts w:cs="Arial"/>
          <w:b/>
          <w:bCs/>
        </w:rPr>
        <w:footnoteReference w:id="4"/>
      </w:r>
      <w:r w:rsidRPr="009538DC">
        <w:rPr>
          <w:rFonts w:cs="Arial"/>
          <w:b/>
          <w:bCs/>
        </w:rPr>
        <w:t xml:space="preserve"> DE ÎNSCRIERE</w:t>
      </w:r>
      <w:r>
        <w:rPr>
          <w:rFonts w:cs="Arial"/>
          <w:b/>
          <w:bCs/>
        </w:rPr>
        <w:t xml:space="preserve"> CORPUL EXPERȚILOR - REXCD</w:t>
      </w:r>
    </w:p>
    <w:p w:rsidR="00415C9B" w:rsidRPr="009538DC" w:rsidRDefault="00415C9B" w:rsidP="00415C9B">
      <w:pPr>
        <w:spacing w:line="360" w:lineRule="auto"/>
        <w:rPr>
          <w:rFonts w:cs="Arial"/>
        </w:rPr>
      </w:pPr>
    </w:p>
    <w:p w:rsidR="00415C9B" w:rsidRDefault="00415C9B" w:rsidP="00415C9B">
      <w:pPr>
        <w:pStyle w:val="ListParagraph"/>
        <w:spacing w:after="0" w:line="360" w:lineRule="auto"/>
        <w:ind w:left="0"/>
        <w:rPr>
          <w:rFonts w:cs="Arial"/>
        </w:rPr>
      </w:pPr>
      <w:r w:rsidRPr="009538DC">
        <w:rPr>
          <w:rFonts w:cs="Arial"/>
        </w:rPr>
        <w:t>Subsemnatul/a,</w:t>
      </w:r>
      <w:r>
        <w:rPr>
          <w:rFonts w:cs="Arial"/>
        </w:rPr>
        <w:t xml:space="preserve"> </w:t>
      </w:r>
      <w:r w:rsidRPr="009538DC">
        <w:rPr>
          <w:rFonts w:cs="Arial"/>
        </w:rPr>
        <w:t>____________________, domiciliat/ă în localitatea __________________, Str._________________, nr. ___, bl. _____, ap. _____, posesor al BI/CI seria _______, n</w:t>
      </w:r>
      <w:r>
        <w:rPr>
          <w:rFonts w:cs="Arial"/>
        </w:rPr>
        <w:t>r.</w:t>
      </w:r>
      <w:r w:rsidRPr="009538DC">
        <w:rPr>
          <w:rFonts w:cs="Arial"/>
        </w:rPr>
        <w:t xml:space="preserve">____, tel. </w:t>
      </w:r>
      <w:r>
        <w:rPr>
          <w:rFonts w:cs="Arial"/>
        </w:rPr>
        <w:t>___________________</w:t>
      </w:r>
      <w:r w:rsidRPr="009538DC">
        <w:rPr>
          <w:rFonts w:cs="Arial"/>
        </w:rPr>
        <w:t xml:space="preserve">, </w:t>
      </w:r>
      <w:r>
        <w:rPr>
          <w:rFonts w:cs="Arial"/>
        </w:rPr>
        <w:t xml:space="preserve">e-mail _______________, având gradul științific/funcția didactică de _________ , </w:t>
      </w:r>
      <w:r w:rsidRPr="009538DC">
        <w:rPr>
          <w:rFonts w:cs="Arial"/>
        </w:rPr>
        <w:t xml:space="preserve">vă rog să-mi aprobați înscrierea </w:t>
      </w:r>
      <w:r>
        <w:rPr>
          <w:rFonts w:cs="Arial"/>
        </w:rPr>
        <w:t>în procesul de selecț</w:t>
      </w:r>
      <w:r w:rsidRPr="00CE58CD">
        <w:rPr>
          <w:rFonts w:cs="Arial"/>
        </w:rPr>
        <w:t>ie</w:t>
      </w:r>
      <w:r>
        <w:rPr>
          <w:rFonts w:cs="Arial"/>
          <w:color w:val="FF0000"/>
        </w:rPr>
        <w:t xml:space="preserve"> </w:t>
      </w:r>
      <w:r w:rsidRPr="00CE58CD">
        <w:rPr>
          <w:rFonts w:cs="Arial"/>
        </w:rPr>
        <w:t xml:space="preserve">pentru </w:t>
      </w:r>
      <w:r>
        <w:rPr>
          <w:rFonts w:cs="Arial"/>
        </w:rPr>
        <w:t>includerea în Corpul experților și înscrierea în</w:t>
      </w:r>
      <w:r w:rsidRPr="00CE58CD">
        <w:rPr>
          <w:rFonts w:cs="Arial"/>
        </w:rPr>
        <w:t xml:space="preserve"> Registrul</w:t>
      </w:r>
      <w:r>
        <w:rPr>
          <w:rFonts w:cs="Arial"/>
        </w:rPr>
        <w:t xml:space="preserve"> Național al Experț</w:t>
      </w:r>
      <w:r w:rsidRPr="00CE58CD">
        <w:rPr>
          <w:rFonts w:cs="Arial"/>
        </w:rPr>
        <w:t>i</w:t>
      </w:r>
      <w:r>
        <w:rPr>
          <w:rFonts w:cs="Arial"/>
        </w:rPr>
        <w:t>lor pentru certificarea activităț</w:t>
      </w:r>
      <w:r w:rsidRPr="00CE58CD">
        <w:rPr>
          <w:rFonts w:cs="Arial"/>
        </w:rPr>
        <w:t>ii de cercetare dezvoltare</w:t>
      </w:r>
      <w:r>
        <w:rPr>
          <w:rFonts w:cs="Arial"/>
        </w:rPr>
        <w:t xml:space="preserve"> pentru:</w:t>
      </w:r>
    </w:p>
    <w:p w:rsidR="00415C9B" w:rsidRDefault="00415C9B" w:rsidP="00415C9B">
      <w:pPr>
        <w:pStyle w:val="ListParagraph"/>
        <w:numPr>
          <w:ilvl w:val="0"/>
          <w:numId w:val="21"/>
        </w:numPr>
        <w:spacing w:before="0" w:after="0" w:line="360" w:lineRule="auto"/>
        <w:rPr>
          <w:rFonts w:cs="Arial"/>
        </w:rPr>
      </w:pPr>
      <w:r>
        <w:rPr>
          <w:rFonts w:cs="Arial"/>
        </w:rPr>
        <w:t>domeniul      __________ ;</w:t>
      </w:r>
    </w:p>
    <w:p w:rsidR="00415C9B" w:rsidRPr="00415C9B" w:rsidRDefault="00415C9B" w:rsidP="00415C9B">
      <w:pPr>
        <w:pStyle w:val="ListParagraph"/>
        <w:numPr>
          <w:ilvl w:val="0"/>
          <w:numId w:val="21"/>
        </w:numPr>
        <w:spacing w:before="0" w:after="0" w:line="360" w:lineRule="auto"/>
        <w:rPr>
          <w:rFonts w:cs="Arial"/>
        </w:rPr>
      </w:pPr>
      <w:r>
        <w:rPr>
          <w:rFonts w:cs="Arial"/>
        </w:rPr>
        <w:t>subdomeniul __________</w:t>
      </w:r>
      <w:r w:rsidRPr="00414282">
        <w:rPr>
          <w:rFonts w:cs="Arial"/>
        </w:rPr>
        <w:t xml:space="preserve"> </w:t>
      </w:r>
      <w:r w:rsidRPr="00414282">
        <w:t xml:space="preserve">din </w:t>
      </w:r>
      <w:r>
        <w:t xml:space="preserve"> Strategia Națională de Cercetare, Inovare și Specializare Inteligentă - </w:t>
      </w:r>
      <w:r w:rsidRPr="00414282">
        <w:t>SNCISI 2022-2027 aprobată prin H</w:t>
      </w:r>
      <w:r>
        <w:t xml:space="preserve">otărârea </w:t>
      </w:r>
      <w:r w:rsidRPr="00414282">
        <w:t>G</w:t>
      </w:r>
      <w:r>
        <w:t>uvernului nr.</w:t>
      </w:r>
      <w:r w:rsidRPr="00414282">
        <w:t xml:space="preserve"> 933/2022</w:t>
      </w:r>
      <w:r>
        <w:t>.</w:t>
      </w:r>
    </w:p>
    <w:p w:rsidR="00415C9B" w:rsidRDefault="00415C9B" w:rsidP="00415C9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rPr>
          <w:rFonts w:eastAsia="Calibri"/>
        </w:rPr>
      </w:pPr>
    </w:p>
    <w:p w:rsidR="00415C9B" w:rsidRPr="00415C9B" w:rsidRDefault="00415C9B" w:rsidP="00415C9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rPr>
          <w:rFonts w:eastAsia="Calibri"/>
        </w:rPr>
      </w:pPr>
      <w:r w:rsidRPr="009538DC">
        <w:rPr>
          <w:rFonts w:eastAsia="Calibri"/>
        </w:rPr>
        <w:t xml:space="preserve">Sunt de acord cu prelucrarea informațiilor cu caracter personal, în conformitate cu prevederile legislației aplicabile domeniului de protecție </w:t>
      </w:r>
      <w:r>
        <w:rPr>
          <w:rFonts w:eastAsia="Calibri"/>
        </w:rPr>
        <w:t>a datelor cu caracter personal.</w:t>
      </w:r>
    </w:p>
    <w:p w:rsidR="00415C9B" w:rsidRPr="00415C9B" w:rsidRDefault="00415C9B" w:rsidP="00415C9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rPr>
          <w:rFonts w:eastAsia="Calibri" w:cs="Arial"/>
        </w:rPr>
      </w:pPr>
      <w:r w:rsidRPr="00B04839">
        <w:rPr>
          <w:rFonts w:eastAsia="Franklin Gothic Heavy" w:cs="Franklin Gothic Heavy"/>
          <w:lang w:bidi="ro-RO"/>
        </w:rPr>
        <w:t>Îmi exprim acordul</w:t>
      </w:r>
      <w:r w:rsidRPr="00B04839">
        <w:rPr>
          <w:rFonts w:eastAsia="Franklin Gothic Heavy" w:cs="Franklin Gothic Heavy"/>
          <w:lang w:val="en-US" w:bidi="ro-RO"/>
        </w:rPr>
        <w:t xml:space="preserve"> </w:t>
      </w:r>
      <w:r w:rsidRPr="00B04839">
        <w:rPr>
          <w:rFonts w:eastAsia="Franklin Gothic Heavy" w:cs="Franklin Gothic Heavy"/>
          <w:lang w:bidi="ro-RO"/>
        </w:rPr>
        <w:t>privind disponibilitatea de a efectua expertize pentru persoane juridice, întocmire de rapoarte, participare la sesiunile de informare, analiză și instruire a experților REXCD în vederea aplicării cadrului normativ național în materie de facilități fiscale pentru cercetare-dezvoltare</w:t>
      </w:r>
    </w:p>
    <w:p w:rsidR="00415C9B" w:rsidRPr="00B04839" w:rsidRDefault="00415C9B" w:rsidP="00415C9B">
      <w:pPr>
        <w:pStyle w:val="ListParagraph"/>
        <w:spacing w:after="0" w:line="360" w:lineRule="auto"/>
        <w:ind w:left="0"/>
        <w:rPr>
          <w:rFonts w:eastAsia="Franklin Gothic Heavy" w:cs="Franklin Gothic Heavy"/>
          <w:lang w:eastAsia="ro-RO" w:bidi="ro-RO"/>
        </w:rPr>
      </w:pPr>
      <w:r w:rsidRPr="00B04839">
        <w:rPr>
          <w:rFonts w:eastAsia="Franklin Gothic Heavy" w:cs="Franklin Gothic Heavy"/>
          <w:lang w:eastAsia="ro-RO" w:bidi="ro-RO"/>
        </w:rPr>
        <w:t>Menționez că:</w:t>
      </w:r>
    </w:p>
    <w:p w:rsidR="00415C9B" w:rsidRPr="00B04839" w:rsidRDefault="00415C9B" w:rsidP="00415C9B">
      <w:pPr>
        <w:pStyle w:val="ListParagraph"/>
        <w:numPr>
          <w:ilvl w:val="0"/>
          <w:numId w:val="22"/>
        </w:numPr>
        <w:spacing w:before="0" w:after="0" w:line="360" w:lineRule="auto"/>
        <w:rPr>
          <w:rFonts w:eastAsia="Times New Roman" w:cs="Arial"/>
          <w:b/>
        </w:rPr>
      </w:pPr>
      <w:r w:rsidRPr="00B04839">
        <w:rPr>
          <w:rFonts w:eastAsia="Franklin Gothic Heavy" w:cs="Franklin Gothic Heavy"/>
          <w:lang w:eastAsia="ro-RO" w:bidi="ro-RO"/>
        </w:rPr>
        <w:t xml:space="preserve">nu </w:t>
      </w:r>
      <w:r w:rsidRPr="00B04839">
        <w:rPr>
          <w:rFonts w:cs="Arial"/>
        </w:rPr>
        <w:t>am suferit condamnări civile sau penale, amenzi penale, sau sentințe care, potrivit legislației în vigoare, interzic dreptul de administrare a societăților;</w:t>
      </w:r>
    </w:p>
    <w:p w:rsidR="00415C9B" w:rsidRPr="00415C9B" w:rsidRDefault="00415C9B" w:rsidP="00415C9B">
      <w:pPr>
        <w:pStyle w:val="ListParagraph"/>
        <w:numPr>
          <w:ilvl w:val="0"/>
          <w:numId w:val="22"/>
        </w:numPr>
        <w:spacing w:before="0" w:after="0" w:line="360" w:lineRule="auto"/>
        <w:rPr>
          <w:rFonts w:eastAsia="Times New Roman" w:cs="Arial"/>
          <w:b/>
        </w:rPr>
      </w:pPr>
      <w:r w:rsidRPr="00B04839">
        <w:rPr>
          <w:rFonts w:cs="Arial"/>
        </w:rPr>
        <w:t>nu am fost sancționat disciplinar în ultimii 5 ani.</w:t>
      </w:r>
    </w:p>
    <w:p w:rsidR="00415C9B" w:rsidRPr="00415C9B" w:rsidRDefault="00415C9B" w:rsidP="00415C9B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60" w:lineRule="auto"/>
        <w:rPr>
          <w:rFonts w:eastAsia="Calibri"/>
        </w:rPr>
      </w:pPr>
      <w:r w:rsidRPr="009538DC">
        <w:rPr>
          <w:rFonts w:eastAsia="Calibri" w:cs="Arial"/>
        </w:rPr>
        <w:t>Declar pe propria răspundere, cunoscând prevederile art. 326 din Codul penal cu privire la falsul în declarații, că datele furnizate în acest formular sunt adevărate.</w:t>
      </w:r>
    </w:p>
    <w:p w:rsidR="00415C9B" w:rsidRPr="009538DC" w:rsidRDefault="00415C9B" w:rsidP="00415C9B">
      <w:pPr>
        <w:spacing w:line="360" w:lineRule="auto"/>
        <w:rPr>
          <w:rFonts w:cs="Arial"/>
        </w:rPr>
      </w:pPr>
      <w:r w:rsidRPr="009538DC">
        <w:rPr>
          <w:rFonts w:cs="Arial"/>
        </w:rPr>
        <w:t xml:space="preserve">Anexez prezentei cereri documentele prevăzute de </w:t>
      </w:r>
      <w:r>
        <w:rPr>
          <w:rFonts w:cs="Arial"/>
        </w:rPr>
        <w:t xml:space="preserve">Ordinul MCID nr. </w:t>
      </w:r>
      <w:r w:rsidR="00A71F2A">
        <w:rPr>
          <w:rFonts w:cs="Arial"/>
        </w:rPr>
        <w:t xml:space="preserve">21578. / </w:t>
      </w:r>
      <w:r>
        <w:rPr>
          <w:rFonts w:cs="Arial"/>
        </w:rPr>
        <w:t>14.10.2022, publicat în MO 1051/31.10.2022</w:t>
      </w:r>
    </w:p>
    <w:p w:rsidR="00415C9B" w:rsidRPr="009538DC" w:rsidRDefault="00415C9B" w:rsidP="00415C9B">
      <w:pPr>
        <w:tabs>
          <w:tab w:val="left" w:pos="5812"/>
        </w:tabs>
        <w:spacing w:line="360" w:lineRule="auto"/>
        <w:rPr>
          <w:rFonts w:cs="Arial"/>
        </w:rPr>
      </w:pPr>
      <w:r w:rsidRPr="009538DC">
        <w:rPr>
          <w:rFonts w:cs="Arial"/>
        </w:rPr>
        <w:t>Data:</w:t>
      </w:r>
      <w:r>
        <w:rPr>
          <w:rFonts w:cs="Arial"/>
        </w:rPr>
        <w:t xml:space="preserve">        </w:t>
      </w:r>
      <w:r w:rsidRPr="009538DC">
        <w:rPr>
          <w:rFonts w:cs="Arial"/>
        </w:rPr>
        <w:t xml:space="preserve"> _____________</w:t>
      </w:r>
    </w:p>
    <w:p w:rsidR="00CD31C8" w:rsidRPr="00A71F2A" w:rsidRDefault="00415C9B" w:rsidP="00A71F2A">
      <w:pPr>
        <w:tabs>
          <w:tab w:val="left" w:pos="5812"/>
        </w:tabs>
        <w:spacing w:line="360" w:lineRule="auto"/>
        <w:rPr>
          <w:rFonts w:cs="Arial"/>
        </w:rPr>
      </w:pPr>
      <w:r w:rsidRPr="009538DC">
        <w:rPr>
          <w:rFonts w:cs="Arial"/>
        </w:rPr>
        <w:t>Semnătura: ____</w:t>
      </w:r>
      <w:r w:rsidR="00E10693">
        <w:rPr>
          <w:rFonts w:cs="Arial"/>
        </w:rPr>
        <w:t>_</w:t>
      </w:r>
      <w:bookmarkStart w:id="0" w:name="_GoBack"/>
      <w:bookmarkEnd w:id="0"/>
      <w:r w:rsidRPr="009538DC">
        <w:rPr>
          <w:rFonts w:cs="Arial"/>
        </w:rPr>
        <w:t>________</w:t>
      </w:r>
    </w:p>
    <w:sectPr w:rsidR="00CD31C8" w:rsidRPr="00A71F2A" w:rsidSect="006D1940">
      <w:headerReference w:type="default" r:id="rId10"/>
      <w:footerReference w:type="default" r:id="rId11"/>
      <w:headerReference w:type="first" r:id="rId12"/>
      <w:pgSz w:w="11906" w:h="16838" w:code="9"/>
      <w:pgMar w:top="1134" w:right="1080" w:bottom="1440" w:left="1080" w:header="22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955" w:rsidRDefault="00A71955" w:rsidP="009772BD">
      <w:r>
        <w:separator/>
      </w:r>
    </w:p>
  </w:endnote>
  <w:endnote w:type="continuationSeparator" w:id="0">
    <w:p w:rsidR="00A71955" w:rsidRDefault="00A71955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13" w:rsidRPr="001920DA" w:rsidRDefault="006A7313" w:rsidP="00E84F57">
    <w:pPr>
      <w:pStyle w:val="Footer"/>
      <w:tabs>
        <w:tab w:val="clear" w:pos="4703"/>
        <w:tab w:val="clear" w:pos="9406"/>
        <w:tab w:val="left" w:pos="2592"/>
      </w:tabs>
      <w:spacing w:before="0"/>
      <w:rPr>
        <w:color w:val="0F243E"/>
        <w:sz w:val="12"/>
        <w:szCs w:val="12"/>
      </w:rPr>
    </w:pPr>
    <w:r w:rsidRPr="001920DA">
      <w:rPr>
        <w:color w:val="0F243E"/>
        <w:sz w:val="12"/>
        <w:szCs w:val="12"/>
      </w:rPr>
      <w:t xml:space="preserve">Str. D.I. Mendeleev 21-25, sector 1, 010362, București </w:t>
    </w:r>
    <w:r w:rsidR="00E96047">
      <w:rPr>
        <w:color w:val="0F243E"/>
        <w:sz w:val="12"/>
        <w:szCs w:val="12"/>
      </w:rPr>
      <w:t xml:space="preserve"> </w:t>
    </w:r>
  </w:p>
  <w:p w:rsidR="00E96047" w:rsidRDefault="006A7313" w:rsidP="00E84F57">
    <w:pPr>
      <w:pStyle w:val="Footer"/>
      <w:tabs>
        <w:tab w:val="clear" w:pos="4703"/>
        <w:tab w:val="clear" w:pos="9406"/>
        <w:tab w:val="left" w:pos="2592"/>
      </w:tabs>
      <w:spacing w:before="0"/>
      <w:rPr>
        <w:color w:val="FF0000"/>
        <w:sz w:val="12"/>
        <w:szCs w:val="12"/>
      </w:rPr>
    </w:pPr>
    <w:r w:rsidRPr="001920DA">
      <w:rPr>
        <w:color w:val="0F243E"/>
        <w:sz w:val="12"/>
        <w:szCs w:val="12"/>
      </w:rPr>
      <w:t>www.research.gov.ro</w:t>
    </w:r>
    <w:r w:rsidR="00E96047" w:rsidRPr="00E96047">
      <w:rPr>
        <w:color w:val="FF0000"/>
        <w:sz w:val="12"/>
        <w:szCs w:val="12"/>
      </w:rPr>
      <w:t xml:space="preserve"> </w:t>
    </w:r>
  </w:p>
  <w:p w:rsidR="006A7313" w:rsidRPr="00F05E4D" w:rsidRDefault="006A7313" w:rsidP="00F05E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955" w:rsidRDefault="00A71955" w:rsidP="009772BD">
      <w:r>
        <w:separator/>
      </w:r>
    </w:p>
  </w:footnote>
  <w:footnote w:type="continuationSeparator" w:id="0">
    <w:p w:rsidR="00A71955" w:rsidRDefault="00A71955" w:rsidP="009772BD">
      <w:r>
        <w:continuationSeparator/>
      </w:r>
    </w:p>
  </w:footnote>
  <w:footnote w:id="1">
    <w:p w:rsidR="00AB30EC" w:rsidRPr="002D3B73" w:rsidRDefault="00AB30EC" w:rsidP="00AB30EC">
      <w:pPr>
        <w:pStyle w:val="FootnoteText"/>
        <w:rPr>
          <w:rFonts w:ascii="Trebuchet MS" w:hAnsi="Trebuchet MS"/>
          <w:sz w:val="14"/>
          <w:szCs w:val="14"/>
          <w:lang w:val="ro-RO"/>
        </w:rPr>
      </w:pPr>
      <w:r w:rsidRPr="002D3B73">
        <w:rPr>
          <w:rStyle w:val="FootnoteReference"/>
          <w:rFonts w:ascii="Trebuchet MS" w:hAnsi="Trebuchet MS"/>
          <w:sz w:val="14"/>
          <w:szCs w:val="14"/>
        </w:rPr>
        <w:footnoteRef/>
      </w:r>
      <w:r w:rsidRPr="002D3B73">
        <w:rPr>
          <w:rFonts w:ascii="Trebuchet MS" w:hAnsi="Trebuchet MS"/>
          <w:sz w:val="14"/>
          <w:szCs w:val="14"/>
        </w:rPr>
        <w:t xml:space="preserve"> </w:t>
      </w:r>
      <w:r w:rsidRPr="00AF5EEE">
        <w:rPr>
          <w:rFonts w:ascii="Trebuchet MS" w:hAnsi="Trebuchet MS"/>
          <w:sz w:val="16"/>
          <w:szCs w:val="16"/>
          <w:lang w:val="ro-RO"/>
        </w:rPr>
        <w:t>unități și instituții de drept public și de drept privat astfel cum sunt menționate în art.7 și art.8 din OG 57/2002</w:t>
      </w:r>
    </w:p>
  </w:footnote>
  <w:footnote w:id="2">
    <w:p w:rsidR="00BA3989" w:rsidRPr="00BA3989" w:rsidRDefault="00BA3989">
      <w:pPr>
        <w:pStyle w:val="FootnoteText"/>
        <w:rPr>
          <w:rFonts w:asciiTheme="minorHAnsi" w:hAnsiTheme="minorHAnsi"/>
          <w:sz w:val="16"/>
          <w:szCs w:val="16"/>
          <w:lang w:val="ro-RO"/>
        </w:rPr>
      </w:pPr>
      <w:r w:rsidRPr="00BA3989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BA3989">
        <w:rPr>
          <w:rFonts w:asciiTheme="minorHAnsi" w:hAnsiTheme="minorHAnsi"/>
          <w:sz w:val="16"/>
          <w:szCs w:val="16"/>
        </w:rPr>
        <w:t xml:space="preserve"> </w:t>
      </w:r>
      <w:r w:rsidRPr="00BA3989">
        <w:rPr>
          <w:rFonts w:asciiTheme="minorHAnsi" w:hAnsiTheme="minorHAnsi"/>
          <w:sz w:val="16"/>
          <w:szCs w:val="16"/>
          <w:lang w:val="ro-RO"/>
        </w:rPr>
        <w:t>conform modelului anexat anunțului</w:t>
      </w:r>
    </w:p>
  </w:footnote>
  <w:footnote w:id="3">
    <w:p w:rsidR="00AB30EC" w:rsidRPr="00AF5EEE" w:rsidRDefault="00AB30EC" w:rsidP="00AF5EEE">
      <w:pPr>
        <w:pStyle w:val="FootnoteText"/>
        <w:jc w:val="both"/>
        <w:rPr>
          <w:rFonts w:ascii="Trebuchet MS" w:hAnsi="Trebuchet MS"/>
          <w:sz w:val="16"/>
          <w:szCs w:val="16"/>
          <w:lang w:val="ro-RO"/>
        </w:rPr>
      </w:pPr>
      <w:r w:rsidRPr="00AF5EEE">
        <w:rPr>
          <w:rStyle w:val="FootnoteReference"/>
          <w:rFonts w:ascii="Trebuchet MS" w:hAnsi="Trebuchet MS"/>
          <w:sz w:val="16"/>
          <w:szCs w:val="16"/>
        </w:rPr>
        <w:footnoteRef/>
      </w:r>
      <w:r w:rsidRPr="00AF5EEE">
        <w:rPr>
          <w:rFonts w:ascii="Trebuchet MS" w:hAnsi="Trebuchet MS"/>
          <w:sz w:val="16"/>
          <w:szCs w:val="16"/>
        </w:rPr>
        <w:t xml:space="preserve"> </w:t>
      </w:r>
      <w:r w:rsidRPr="00AF5EEE">
        <w:rPr>
          <w:rFonts w:ascii="Trebuchet MS" w:eastAsia="Times New Roman" w:hAnsi="Trebuchet MS"/>
          <w:sz w:val="16"/>
          <w:szCs w:val="16"/>
          <w:lang w:val="ro-RO"/>
        </w:rPr>
        <w:t>cod fiscal art. 20 și art. 60 pct. 3, OG 57/2002 definiții cercetare-dezvoltare și detalierea lor, norme de aplicare în vigoare;</w:t>
      </w:r>
    </w:p>
  </w:footnote>
  <w:footnote w:id="4">
    <w:p w:rsidR="00A71F2A" w:rsidRPr="00A71F2A" w:rsidRDefault="00A71F2A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structură cadru care include și declarațiile obligatorii stabilite prin OMCID 21578 / 14.10.2022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816" w:rsidRDefault="00551816" w:rsidP="009772BD">
    <w:pPr>
      <w:pStyle w:val="Header"/>
    </w:pP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1940" w:rsidRDefault="006D1940">
    <w:pPr>
      <w:pStyle w:val="Header"/>
    </w:pPr>
    <w:r w:rsidRPr="001D4936">
      <w:rPr>
        <w:rFonts w:ascii="Times New Roman" w:hAnsi="Times New Roman" w:cs="Times New Roman"/>
        <w:noProof/>
        <w:sz w:val="26"/>
        <w:szCs w:val="26"/>
        <w:lang w:val="en-US"/>
      </w:rPr>
      <w:drawing>
        <wp:inline distT="0" distB="0" distL="0" distR="0" wp14:anchorId="6628E28A" wp14:editId="4987B215">
          <wp:extent cx="5400675" cy="938012"/>
          <wp:effectExtent l="0" t="0" r="0" b="0"/>
          <wp:docPr id="5" name="Picture 5" descr="C:\Users\alexandra.enescu\Desktop\MCID logo identitate\logo MCID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andra.enescu\Desktop\MCID logo identitate\logo MCID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8460" cy="9532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AE7"/>
    <w:multiLevelType w:val="hybridMultilevel"/>
    <w:tmpl w:val="48740FCC"/>
    <w:lvl w:ilvl="0" w:tplc="7FBA863E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0EF6"/>
    <w:multiLevelType w:val="hybridMultilevel"/>
    <w:tmpl w:val="3F0AE9C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6B2712"/>
    <w:multiLevelType w:val="multilevel"/>
    <w:tmpl w:val="35F2D9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2059A7"/>
    <w:multiLevelType w:val="hybridMultilevel"/>
    <w:tmpl w:val="2D4E64F4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1477686"/>
    <w:multiLevelType w:val="hybridMultilevel"/>
    <w:tmpl w:val="CB3A1CF8"/>
    <w:lvl w:ilvl="0" w:tplc="E0A49180">
      <w:start w:val="1"/>
      <w:numFmt w:val="decimal"/>
      <w:lvlText w:val="%1)"/>
      <w:lvlJc w:val="left"/>
      <w:pPr>
        <w:ind w:left="720" w:hanging="360"/>
      </w:pPr>
      <w:rPr>
        <w:rFonts w:ascii="Palatino Linotype" w:eastAsiaTheme="minorHAnsi" w:hAnsi="Palatino Linotype" w:cs="Open Sans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243F3"/>
    <w:multiLevelType w:val="hybridMultilevel"/>
    <w:tmpl w:val="26B20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B7662"/>
    <w:multiLevelType w:val="hybridMultilevel"/>
    <w:tmpl w:val="544EC088"/>
    <w:lvl w:ilvl="0" w:tplc="FB407344">
      <w:numFmt w:val="bullet"/>
      <w:lvlText w:val="-"/>
      <w:lvlJc w:val="left"/>
      <w:pPr>
        <w:ind w:left="-90" w:hanging="360"/>
      </w:pPr>
      <w:rPr>
        <w:rFonts w:ascii="Palatino Linotype" w:eastAsia="Times New Roman" w:hAnsi="Palatino Linotype" w:cs="Open Sans" w:hint="default"/>
      </w:rPr>
    </w:lvl>
    <w:lvl w:ilvl="1" w:tplc="0418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7" w15:restartNumberingAfterBreak="0">
    <w:nsid w:val="1C260C8D"/>
    <w:multiLevelType w:val="hybridMultilevel"/>
    <w:tmpl w:val="584E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37F7F"/>
    <w:multiLevelType w:val="hybridMultilevel"/>
    <w:tmpl w:val="212877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F16E54"/>
    <w:multiLevelType w:val="hybridMultilevel"/>
    <w:tmpl w:val="9DD6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D0745"/>
    <w:multiLevelType w:val="hybridMultilevel"/>
    <w:tmpl w:val="4736588C"/>
    <w:lvl w:ilvl="0" w:tplc="17EE879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B704B"/>
    <w:multiLevelType w:val="hybridMultilevel"/>
    <w:tmpl w:val="80106D66"/>
    <w:lvl w:ilvl="0" w:tplc="0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465D3A"/>
    <w:multiLevelType w:val="hybridMultilevel"/>
    <w:tmpl w:val="813673C2"/>
    <w:lvl w:ilvl="0" w:tplc="17EE879C">
      <w:numFmt w:val="bullet"/>
      <w:lvlText w:val="-"/>
      <w:lvlJc w:val="left"/>
      <w:pPr>
        <w:ind w:left="1004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3871825"/>
    <w:multiLevelType w:val="hybridMultilevel"/>
    <w:tmpl w:val="4030F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61B9F"/>
    <w:multiLevelType w:val="multilevel"/>
    <w:tmpl w:val="A356A6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48351CB"/>
    <w:multiLevelType w:val="hybridMultilevel"/>
    <w:tmpl w:val="48B48B76"/>
    <w:lvl w:ilvl="0" w:tplc="17EE879C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4A14651"/>
    <w:multiLevelType w:val="multilevel"/>
    <w:tmpl w:val="F5B82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rebuchet MS" w:eastAsia="Times New Roman" w:hAnsi="Trebuchet MS" w:cstheme="minorHAnsi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B650E5"/>
    <w:multiLevelType w:val="hybridMultilevel"/>
    <w:tmpl w:val="F0BA94FE"/>
    <w:lvl w:ilvl="0" w:tplc="A3D4704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35BEE"/>
    <w:multiLevelType w:val="hybridMultilevel"/>
    <w:tmpl w:val="E486939A"/>
    <w:lvl w:ilvl="0" w:tplc="17EE879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D0996"/>
    <w:multiLevelType w:val="multilevel"/>
    <w:tmpl w:val="C7349CAE"/>
    <w:lvl w:ilvl="0">
      <w:numFmt w:val="bullet"/>
      <w:lvlText w:val="-"/>
      <w:lvlJc w:val="left"/>
      <w:pPr>
        <w:ind w:left="720" w:hanging="360"/>
      </w:pPr>
      <w:rPr>
        <w:u w:val="none"/>
      </w:rPr>
    </w:lvl>
    <w:lvl w:ilvl="1">
      <w:numFmt w:val="bullet"/>
      <w:lvlText w:val="-"/>
      <w:lvlJc w:val="left"/>
      <w:pPr>
        <w:ind w:left="1440" w:hanging="360"/>
      </w:pPr>
      <w:rPr>
        <w:u w:val="none"/>
      </w:rPr>
    </w:lvl>
    <w:lvl w:ilvl="2">
      <w:numFmt w:val="bullet"/>
      <w:lvlText w:val="-"/>
      <w:lvlJc w:val="left"/>
      <w:pPr>
        <w:ind w:left="2160" w:hanging="360"/>
      </w:pPr>
      <w:rPr>
        <w:u w:val="none"/>
      </w:rPr>
    </w:lvl>
    <w:lvl w:ilvl="3">
      <w:numFmt w:val="bullet"/>
      <w:lvlText w:val="-"/>
      <w:lvlJc w:val="left"/>
      <w:pPr>
        <w:ind w:left="2880" w:hanging="360"/>
      </w:pPr>
      <w:rPr>
        <w:u w:val="none"/>
      </w:rPr>
    </w:lvl>
    <w:lvl w:ilvl="4">
      <w:numFmt w:val="bullet"/>
      <w:lvlText w:val="-"/>
      <w:lvlJc w:val="left"/>
      <w:pPr>
        <w:ind w:left="3600" w:hanging="360"/>
      </w:pPr>
      <w:rPr>
        <w:u w:val="none"/>
      </w:rPr>
    </w:lvl>
    <w:lvl w:ilvl="5">
      <w:numFmt w:val="bullet"/>
      <w:lvlText w:val="-"/>
      <w:lvlJc w:val="left"/>
      <w:pPr>
        <w:ind w:left="4320" w:hanging="360"/>
      </w:pPr>
      <w:rPr>
        <w:u w:val="none"/>
      </w:rPr>
    </w:lvl>
    <w:lvl w:ilvl="6">
      <w:numFmt w:val="bullet"/>
      <w:lvlText w:val="-"/>
      <w:lvlJc w:val="left"/>
      <w:pPr>
        <w:ind w:left="5040" w:hanging="360"/>
      </w:pPr>
      <w:rPr>
        <w:u w:val="none"/>
      </w:rPr>
    </w:lvl>
    <w:lvl w:ilvl="7">
      <w:numFmt w:val="bullet"/>
      <w:lvlText w:val="-"/>
      <w:lvlJc w:val="left"/>
      <w:pPr>
        <w:ind w:left="5760" w:hanging="360"/>
      </w:pPr>
      <w:rPr>
        <w:u w:val="none"/>
      </w:rPr>
    </w:lvl>
    <w:lvl w:ilvl="8"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D940C51"/>
    <w:multiLevelType w:val="hybridMultilevel"/>
    <w:tmpl w:val="7F185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C395E"/>
    <w:multiLevelType w:val="hybridMultilevel"/>
    <w:tmpl w:val="AF20E540"/>
    <w:lvl w:ilvl="0" w:tplc="66DC6674">
      <w:start w:val="1"/>
      <w:numFmt w:val="lowerLetter"/>
      <w:lvlText w:val="%1."/>
      <w:lvlJc w:val="left"/>
      <w:pPr>
        <w:ind w:left="720" w:hanging="360"/>
      </w:pPr>
      <w:rPr>
        <w:rFonts w:ascii="Trebuchet MS" w:eastAsia="Times New Roman" w:hAnsi="Trebuchet MS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4"/>
  </w:num>
  <w:num w:numId="4">
    <w:abstractNumId w:val="19"/>
  </w:num>
  <w:num w:numId="5">
    <w:abstractNumId w:val="14"/>
  </w:num>
  <w:num w:numId="6">
    <w:abstractNumId w:val="2"/>
  </w:num>
  <w:num w:numId="7">
    <w:abstractNumId w:val="9"/>
  </w:num>
  <w:num w:numId="8">
    <w:abstractNumId w:val="5"/>
  </w:num>
  <w:num w:numId="9">
    <w:abstractNumId w:val="13"/>
  </w:num>
  <w:num w:numId="10">
    <w:abstractNumId w:val="20"/>
  </w:num>
  <w:num w:numId="11">
    <w:abstractNumId w:val="7"/>
  </w:num>
  <w:num w:numId="12">
    <w:abstractNumId w:val="16"/>
  </w:num>
  <w:num w:numId="13">
    <w:abstractNumId w:val="1"/>
  </w:num>
  <w:num w:numId="14">
    <w:abstractNumId w:val="3"/>
  </w:num>
  <w:num w:numId="15">
    <w:abstractNumId w:val="11"/>
  </w:num>
  <w:num w:numId="16">
    <w:abstractNumId w:val="0"/>
  </w:num>
  <w:num w:numId="17">
    <w:abstractNumId w:val="21"/>
  </w:num>
  <w:num w:numId="18">
    <w:abstractNumId w:val="18"/>
  </w:num>
  <w:num w:numId="19">
    <w:abstractNumId w:val="15"/>
  </w:num>
  <w:num w:numId="20">
    <w:abstractNumId w:val="8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5D4"/>
    <w:rsid w:val="00017D71"/>
    <w:rsid w:val="00055089"/>
    <w:rsid w:val="000570B0"/>
    <w:rsid w:val="00072D78"/>
    <w:rsid w:val="000745D4"/>
    <w:rsid w:val="00086E65"/>
    <w:rsid w:val="00090876"/>
    <w:rsid w:val="00093DC2"/>
    <w:rsid w:val="000A5460"/>
    <w:rsid w:val="000B331E"/>
    <w:rsid w:val="000B4839"/>
    <w:rsid w:val="000B7D6D"/>
    <w:rsid w:val="000D7C11"/>
    <w:rsid w:val="000F1827"/>
    <w:rsid w:val="000F6412"/>
    <w:rsid w:val="0010187F"/>
    <w:rsid w:val="00125791"/>
    <w:rsid w:val="001362A2"/>
    <w:rsid w:val="00136587"/>
    <w:rsid w:val="001369B4"/>
    <w:rsid w:val="001466DC"/>
    <w:rsid w:val="0016152E"/>
    <w:rsid w:val="0017311C"/>
    <w:rsid w:val="00175ACE"/>
    <w:rsid w:val="001804F3"/>
    <w:rsid w:val="001920DA"/>
    <w:rsid w:val="0019430D"/>
    <w:rsid w:val="00197D0B"/>
    <w:rsid w:val="001B31A3"/>
    <w:rsid w:val="001C64E3"/>
    <w:rsid w:val="001D436F"/>
    <w:rsid w:val="001E1BE5"/>
    <w:rsid w:val="001F4C54"/>
    <w:rsid w:val="001F4F44"/>
    <w:rsid w:val="002127C8"/>
    <w:rsid w:val="002328DD"/>
    <w:rsid w:val="00270DDB"/>
    <w:rsid w:val="002854AD"/>
    <w:rsid w:val="002B252B"/>
    <w:rsid w:val="002B32C6"/>
    <w:rsid w:val="002B73E0"/>
    <w:rsid w:val="002B7F3D"/>
    <w:rsid w:val="002C08CB"/>
    <w:rsid w:val="002C23E3"/>
    <w:rsid w:val="002C6376"/>
    <w:rsid w:val="002D1FB0"/>
    <w:rsid w:val="002D4DF2"/>
    <w:rsid w:val="0031156D"/>
    <w:rsid w:val="0031240D"/>
    <w:rsid w:val="00313C11"/>
    <w:rsid w:val="003243E3"/>
    <w:rsid w:val="003329E3"/>
    <w:rsid w:val="00345717"/>
    <w:rsid w:val="0035586C"/>
    <w:rsid w:val="003621A2"/>
    <w:rsid w:val="00366266"/>
    <w:rsid w:val="003864DA"/>
    <w:rsid w:val="003946E7"/>
    <w:rsid w:val="003A63D9"/>
    <w:rsid w:val="003B423B"/>
    <w:rsid w:val="003B7E3E"/>
    <w:rsid w:val="003C163B"/>
    <w:rsid w:val="003F01E6"/>
    <w:rsid w:val="00404043"/>
    <w:rsid w:val="0040453A"/>
    <w:rsid w:val="00415C9B"/>
    <w:rsid w:val="004310A5"/>
    <w:rsid w:val="00437891"/>
    <w:rsid w:val="0044373A"/>
    <w:rsid w:val="004458F9"/>
    <w:rsid w:val="004465FF"/>
    <w:rsid w:val="004468D5"/>
    <w:rsid w:val="00446F58"/>
    <w:rsid w:val="00450C41"/>
    <w:rsid w:val="0046271F"/>
    <w:rsid w:val="004666F2"/>
    <w:rsid w:val="004730F9"/>
    <w:rsid w:val="00476B8D"/>
    <w:rsid w:val="004936E1"/>
    <w:rsid w:val="004943F9"/>
    <w:rsid w:val="004A73B4"/>
    <w:rsid w:val="004B27B8"/>
    <w:rsid w:val="004B6D83"/>
    <w:rsid w:val="004C4111"/>
    <w:rsid w:val="004E0FD1"/>
    <w:rsid w:val="00501714"/>
    <w:rsid w:val="00502BD8"/>
    <w:rsid w:val="00510DC4"/>
    <w:rsid w:val="00511AED"/>
    <w:rsid w:val="0052008F"/>
    <w:rsid w:val="00534854"/>
    <w:rsid w:val="00551816"/>
    <w:rsid w:val="00555E1C"/>
    <w:rsid w:val="0055796E"/>
    <w:rsid w:val="00576ED4"/>
    <w:rsid w:val="0058530E"/>
    <w:rsid w:val="005B2992"/>
    <w:rsid w:val="005B46FD"/>
    <w:rsid w:val="005B5B12"/>
    <w:rsid w:val="005C509B"/>
    <w:rsid w:val="005C6A09"/>
    <w:rsid w:val="005C7DC4"/>
    <w:rsid w:val="005D6874"/>
    <w:rsid w:val="005D77FD"/>
    <w:rsid w:val="005E4AED"/>
    <w:rsid w:val="005E4F9F"/>
    <w:rsid w:val="005E7DD1"/>
    <w:rsid w:val="00621275"/>
    <w:rsid w:val="00635D07"/>
    <w:rsid w:val="00646D9D"/>
    <w:rsid w:val="00667CEC"/>
    <w:rsid w:val="00671463"/>
    <w:rsid w:val="00695AB3"/>
    <w:rsid w:val="006A7301"/>
    <w:rsid w:val="006A7313"/>
    <w:rsid w:val="006B7094"/>
    <w:rsid w:val="006C6543"/>
    <w:rsid w:val="006D1940"/>
    <w:rsid w:val="006D2129"/>
    <w:rsid w:val="006E210F"/>
    <w:rsid w:val="007074B5"/>
    <w:rsid w:val="007230B2"/>
    <w:rsid w:val="00725CB0"/>
    <w:rsid w:val="00731605"/>
    <w:rsid w:val="007503EA"/>
    <w:rsid w:val="00754D6C"/>
    <w:rsid w:val="007639A2"/>
    <w:rsid w:val="0079417D"/>
    <w:rsid w:val="007B3513"/>
    <w:rsid w:val="007B55DB"/>
    <w:rsid w:val="007B6742"/>
    <w:rsid w:val="007E5C47"/>
    <w:rsid w:val="007E5E12"/>
    <w:rsid w:val="007E5F4F"/>
    <w:rsid w:val="007F4FC6"/>
    <w:rsid w:val="008055CE"/>
    <w:rsid w:val="008343A6"/>
    <w:rsid w:val="00836E98"/>
    <w:rsid w:val="00840A24"/>
    <w:rsid w:val="00861119"/>
    <w:rsid w:val="0086345A"/>
    <w:rsid w:val="00873AF7"/>
    <w:rsid w:val="00882200"/>
    <w:rsid w:val="008847D8"/>
    <w:rsid w:val="00897F58"/>
    <w:rsid w:val="008A21C9"/>
    <w:rsid w:val="008C2979"/>
    <w:rsid w:val="008E1351"/>
    <w:rsid w:val="008E666D"/>
    <w:rsid w:val="008E6B45"/>
    <w:rsid w:val="008F1A1F"/>
    <w:rsid w:val="008F23AA"/>
    <w:rsid w:val="0091063C"/>
    <w:rsid w:val="009135DD"/>
    <w:rsid w:val="0092508D"/>
    <w:rsid w:val="00925679"/>
    <w:rsid w:val="009430B8"/>
    <w:rsid w:val="0094575E"/>
    <w:rsid w:val="00946DAB"/>
    <w:rsid w:val="0097136D"/>
    <w:rsid w:val="00974ABE"/>
    <w:rsid w:val="009772BD"/>
    <w:rsid w:val="00977835"/>
    <w:rsid w:val="00981EFB"/>
    <w:rsid w:val="0099215A"/>
    <w:rsid w:val="009A7F21"/>
    <w:rsid w:val="009C549C"/>
    <w:rsid w:val="009D3981"/>
    <w:rsid w:val="009F2E4A"/>
    <w:rsid w:val="00A00E11"/>
    <w:rsid w:val="00A226C0"/>
    <w:rsid w:val="00A27915"/>
    <w:rsid w:val="00A33E3D"/>
    <w:rsid w:val="00A3524E"/>
    <w:rsid w:val="00A35FC8"/>
    <w:rsid w:val="00A4535F"/>
    <w:rsid w:val="00A655B6"/>
    <w:rsid w:val="00A71955"/>
    <w:rsid w:val="00A71F2A"/>
    <w:rsid w:val="00A7241B"/>
    <w:rsid w:val="00A91FEB"/>
    <w:rsid w:val="00A961AA"/>
    <w:rsid w:val="00AA05FE"/>
    <w:rsid w:val="00AB30EC"/>
    <w:rsid w:val="00AD2CF9"/>
    <w:rsid w:val="00AE480E"/>
    <w:rsid w:val="00AF5EEE"/>
    <w:rsid w:val="00B20D96"/>
    <w:rsid w:val="00B301FD"/>
    <w:rsid w:val="00B53B0B"/>
    <w:rsid w:val="00B54024"/>
    <w:rsid w:val="00B54DC5"/>
    <w:rsid w:val="00B5610B"/>
    <w:rsid w:val="00B623B9"/>
    <w:rsid w:val="00B73413"/>
    <w:rsid w:val="00B8669D"/>
    <w:rsid w:val="00BA3989"/>
    <w:rsid w:val="00BA4480"/>
    <w:rsid w:val="00BB3B90"/>
    <w:rsid w:val="00BB7E88"/>
    <w:rsid w:val="00BC63A7"/>
    <w:rsid w:val="00BC6554"/>
    <w:rsid w:val="00BD7E5B"/>
    <w:rsid w:val="00BE2993"/>
    <w:rsid w:val="00BF265F"/>
    <w:rsid w:val="00BF5B77"/>
    <w:rsid w:val="00C070CA"/>
    <w:rsid w:val="00C275B0"/>
    <w:rsid w:val="00C31737"/>
    <w:rsid w:val="00C50ED8"/>
    <w:rsid w:val="00C6231D"/>
    <w:rsid w:val="00C71422"/>
    <w:rsid w:val="00C73E21"/>
    <w:rsid w:val="00C914B1"/>
    <w:rsid w:val="00CA5C42"/>
    <w:rsid w:val="00CD31C8"/>
    <w:rsid w:val="00CD6029"/>
    <w:rsid w:val="00CE56DD"/>
    <w:rsid w:val="00D13A73"/>
    <w:rsid w:val="00D20DAE"/>
    <w:rsid w:val="00D25A36"/>
    <w:rsid w:val="00D56A9A"/>
    <w:rsid w:val="00D60E17"/>
    <w:rsid w:val="00D63E83"/>
    <w:rsid w:val="00D67167"/>
    <w:rsid w:val="00D67AD1"/>
    <w:rsid w:val="00D80CA6"/>
    <w:rsid w:val="00D92A7E"/>
    <w:rsid w:val="00DA6B52"/>
    <w:rsid w:val="00DB316D"/>
    <w:rsid w:val="00DC27BC"/>
    <w:rsid w:val="00DC7411"/>
    <w:rsid w:val="00DD1241"/>
    <w:rsid w:val="00DD1F87"/>
    <w:rsid w:val="00DD3322"/>
    <w:rsid w:val="00DD4BA3"/>
    <w:rsid w:val="00DD6D8F"/>
    <w:rsid w:val="00DE4A3B"/>
    <w:rsid w:val="00E10693"/>
    <w:rsid w:val="00E127EE"/>
    <w:rsid w:val="00E20692"/>
    <w:rsid w:val="00E656EE"/>
    <w:rsid w:val="00E84815"/>
    <w:rsid w:val="00E84F57"/>
    <w:rsid w:val="00E93C21"/>
    <w:rsid w:val="00E93F35"/>
    <w:rsid w:val="00E9469B"/>
    <w:rsid w:val="00E94B4A"/>
    <w:rsid w:val="00E96047"/>
    <w:rsid w:val="00EA1B3A"/>
    <w:rsid w:val="00EA20B6"/>
    <w:rsid w:val="00EA4F66"/>
    <w:rsid w:val="00EC5840"/>
    <w:rsid w:val="00ED73DC"/>
    <w:rsid w:val="00EE12FF"/>
    <w:rsid w:val="00EF59B4"/>
    <w:rsid w:val="00F0293C"/>
    <w:rsid w:val="00F05E4D"/>
    <w:rsid w:val="00F07675"/>
    <w:rsid w:val="00F118ED"/>
    <w:rsid w:val="00F20BEC"/>
    <w:rsid w:val="00F212B1"/>
    <w:rsid w:val="00F467C0"/>
    <w:rsid w:val="00F47683"/>
    <w:rsid w:val="00F4798D"/>
    <w:rsid w:val="00F61C74"/>
    <w:rsid w:val="00F737D8"/>
    <w:rsid w:val="00F74DA4"/>
    <w:rsid w:val="00F90D1F"/>
    <w:rsid w:val="00F94B9E"/>
    <w:rsid w:val="00FA1BA0"/>
    <w:rsid w:val="00FC35E5"/>
    <w:rsid w:val="00FE0C3B"/>
    <w:rsid w:val="00FE2ECB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0E17"/>
    <w:pPr>
      <w:keepNext/>
      <w:keepLines/>
      <w:spacing w:before="320" w:after="80" w:line="240" w:lineRule="auto"/>
      <w:jc w:val="left"/>
      <w:outlineLvl w:val="2"/>
    </w:pPr>
    <w:rPr>
      <w:rFonts w:ascii="Arial" w:eastAsia="Arial" w:hAnsi="Arial" w:cs="Arial"/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ListParagraph">
    <w:name w:val="List Paragraph"/>
    <w:basedOn w:val="Normal"/>
    <w:uiPriority w:val="34"/>
    <w:qFormat/>
    <w:rsid w:val="003457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008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8F"/>
    <w:rPr>
      <w:rFonts w:ascii="Segoe UI" w:hAnsi="Segoe UI" w:cs="Segoe UI"/>
      <w:color w:val="000000"/>
      <w:sz w:val="18"/>
      <w:szCs w:val="18"/>
      <w:lang w:val="ro-RO"/>
    </w:rPr>
  </w:style>
  <w:style w:type="paragraph" w:styleId="NoSpacing">
    <w:name w:val="No Spacing"/>
    <w:uiPriority w:val="1"/>
    <w:qFormat/>
    <w:rsid w:val="005D77FD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styleId="Hyperlink">
    <w:name w:val="Hyperlink"/>
    <w:basedOn w:val="DefaultParagraphFont"/>
    <w:uiPriority w:val="99"/>
    <w:unhideWhenUsed/>
    <w:rsid w:val="005D77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07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961AA"/>
    <w:pPr>
      <w:spacing w:before="0" w:after="0" w:line="240" w:lineRule="auto"/>
      <w:jc w:val="left"/>
    </w:pPr>
    <w:rPr>
      <w:rFonts w:ascii="Arial" w:eastAsia="Arial" w:hAnsi="Arial" w:cs="Arial"/>
      <w:color w:val="auto"/>
      <w:sz w:val="20"/>
      <w:szCs w:val="20"/>
      <w:lang w:val="ro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61AA"/>
    <w:rPr>
      <w:rFonts w:ascii="Arial" w:eastAsia="Arial" w:hAnsi="Arial" w:cs="Arial"/>
      <w:sz w:val="20"/>
      <w:szCs w:val="20"/>
      <w:lang w:val="ro" w:eastAsia="en-GB"/>
    </w:rPr>
  </w:style>
  <w:style w:type="character" w:styleId="FootnoteReference">
    <w:name w:val="footnote reference"/>
    <w:aliases w:val="Footnote symbol,Times 10 Point,Exposant 3 Point,Footnote reference number,EN Footnote Reference,note TESI,16 Point,Superscript 6 Point,ftref,BVI fnr,Error-Fußnotenzeichen5,Error-Fußnotenzeichen6,Footnote Reference Number,Ref,fr"/>
    <w:uiPriority w:val="99"/>
    <w:unhideWhenUsed/>
    <w:rsid w:val="00A961AA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D60E17"/>
    <w:rPr>
      <w:rFonts w:ascii="Arial" w:eastAsia="Arial" w:hAnsi="Arial" w:cs="Arial"/>
      <w:color w:val="434343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ulian.schiopu@research.gov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orel.milea@research.gov.ro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F657-1BA6-48F3-BDAC-99FBA1C1A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2022-11-01T07:53:00Z</dcterms:created>
  <dcterms:modified xsi:type="dcterms:W3CDTF">2022-11-01T07:58:00Z</dcterms:modified>
</cp:coreProperties>
</file>